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80090" w14:textId="77777777" w:rsidR="00C10DA7" w:rsidRDefault="00C10DA7">
      <w:pPr>
        <w:pStyle w:val="BodyText"/>
        <w:spacing w:before="0"/>
        <w:rPr>
          <w:rFonts w:ascii="Times New Roman"/>
        </w:rPr>
      </w:pPr>
    </w:p>
    <w:p w14:paraId="1A0A6C5B" w14:textId="77777777" w:rsidR="00C10DA7" w:rsidRDefault="00C10DA7">
      <w:pPr>
        <w:pStyle w:val="BodyText"/>
        <w:spacing w:before="46"/>
        <w:rPr>
          <w:rFonts w:ascii="Times New Roman"/>
        </w:rPr>
      </w:pPr>
    </w:p>
    <w:p w14:paraId="1CEBA2F2" w14:textId="77777777" w:rsidR="00C10DA7" w:rsidRDefault="00A3020A">
      <w:pPr>
        <w:pStyle w:val="Heading1"/>
        <w:ind w:left="1299" w:firstLine="0"/>
      </w:pPr>
      <w:r>
        <w:t>Call-Off</w:t>
      </w:r>
      <w:r>
        <w:rPr>
          <w:spacing w:val="-5"/>
        </w:rPr>
        <w:t xml:space="preserve"> </w:t>
      </w:r>
      <w:r>
        <w:t>Schedule</w:t>
      </w:r>
      <w:r>
        <w:rPr>
          <w:spacing w:val="-6"/>
        </w:rPr>
        <w:t xml:space="preserve"> </w:t>
      </w:r>
      <w:r>
        <w:t>14</w:t>
      </w:r>
      <w:r>
        <w:rPr>
          <w:spacing w:val="-8"/>
        </w:rPr>
        <w:t xml:space="preserve"> </w:t>
      </w:r>
      <w:r>
        <w:t>(Service</w:t>
      </w:r>
      <w:r>
        <w:rPr>
          <w:spacing w:val="-4"/>
        </w:rPr>
        <w:t xml:space="preserve"> </w:t>
      </w:r>
      <w:r>
        <w:rPr>
          <w:spacing w:val="-2"/>
        </w:rPr>
        <w:t>Levels)</w:t>
      </w:r>
    </w:p>
    <w:p w14:paraId="16D6E71F" w14:textId="77777777" w:rsidR="00C10DA7" w:rsidRDefault="00C10DA7">
      <w:pPr>
        <w:pStyle w:val="BodyText"/>
        <w:spacing w:before="0"/>
        <w:rPr>
          <w:b/>
          <w:sz w:val="20"/>
        </w:rPr>
      </w:pPr>
    </w:p>
    <w:p w14:paraId="4D6D557F" w14:textId="77777777" w:rsidR="00C10DA7" w:rsidRDefault="00C10DA7">
      <w:pPr>
        <w:pStyle w:val="BodyText"/>
        <w:spacing w:before="0"/>
        <w:rPr>
          <w:b/>
          <w:sz w:val="20"/>
        </w:rPr>
      </w:pPr>
    </w:p>
    <w:p w14:paraId="7675BCAE" w14:textId="77777777" w:rsidR="00C10DA7" w:rsidRDefault="00C10DA7">
      <w:pPr>
        <w:pStyle w:val="BodyText"/>
        <w:spacing w:before="65"/>
        <w:rPr>
          <w:b/>
          <w:sz w:val="20"/>
        </w:rPr>
      </w:pPr>
    </w:p>
    <w:tbl>
      <w:tblPr>
        <w:tblW w:w="0" w:type="auto"/>
        <w:tblInd w:w="1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1701"/>
        <w:gridCol w:w="4536"/>
        <w:gridCol w:w="1708"/>
      </w:tblGrid>
      <w:tr w:rsidR="00C10DA7" w14:paraId="74A8767F" w14:textId="77777777">
        <w:trPr>
          <w:trHeight w:val="277"/>
        </w:trPr>
        <w:tc>
          <w:tcPr>
            <w:tcW w:w="8511" w:type="dxa"/>
            <w:gridSpan w:val="4"/>
            <w:shd w:val="clear" w:color="auto" w:fill="BEBEBE"/>
          </w:tcPr>
          <w:p w14:paraId="1DD44D5C" w14:textId="77777777" w:rsidR="00C10DA7" w:rsidRDefault="00A3020A">
            <w:pPr>
              <w:pStyle w:val="TableParagraph"/>
              <w:spacing w:before="2" w:line="255" w:lineRule="exact"/>
              <w:ind w:left="112"/>
              <w:rPr>
                <w:b/>
                <w:sz w:val="24"/>
              </w:rPr>
            </w:pPr>
            <w:r>
              <w:rPr>
                <w:b/>
                <w:sz w:val="24"/>
              </w:rPr>
              <w:t>Document</w:t>
            </w:r>
            <w:r>
              <w:rPr>
                <w:b/>
                <w:spacing w:val="-8"/>
                <w:sz w:val="24"/>
              </w:rPr>
              <w:t xml:space="preserve"> </w:t>
            </w:r>
            <w:r>
              <w:rPr>
                <w:b/>
                <w:spacing w:val="-2"/>
                <w:sz w:val="24"/>
              </w:rPr>
              <w:t>Management</w:t>
            </w:r>
          </w:p>
        </w:tc>
      </w:tr>
      <w:tr w:rsidR="00C10DA7" w14:paraId="544B247B" w14:textId="77777777">
        <w:trPr>
          <w:trHeight w:val="551"/>
        </w:trPr>
        <w:tc>
          <w:tcPr>
            <w:tcW w:w="566" w:type="dxa"/>
            <w:shd w:val="clear" w:color="auto" w:fill="BEBEBE"/>
          </w:tcPr>
          <w:p w14:paraId="7DD6C930" w14:textId="77777777" w:rsidR="00C10DA7" w:rsidRDefault="00A3020A">
            <w:pPr>
              <w:pStyle w:val="TableParagraph"/>
              <w:spacing w:line="270" w:lineRule="atLeast"/>
              <w:ind w:left="115" w:right="142" w:hanging="3"/>
              <w:rPr>
                <w:b/>
                <w:sz w:val="24"/>
              </w:rPr>
            </w:pPr>
            <w:proofErr w:type="spellStart"/>
            <w:r>
              <w:rPr>
                <w:b/>
                <w:spacing w:val="-6"/>
                <w:sz w:val="24"/>
              </w:rPr>
              <w:t>Ve</w:t>
            </w:r>
            <w:proofErr w:type="spellEnd"/>
            <w:r>
              <w:rPr>
                <w:b/>
                <w:spacing w:val="-6"/>
                <w:sz w:val="24"/>
              </w:rPr>
              <w:t xml:space="preserve"> </w:t>
            </w:r>
            <w:r>
              <w:rPr>
                <w:b/>
                <w:spacing w:val="-10"/>
                <w:sz w:val="24"/>
              </w:rPr>
              <w:t>r</w:t>
            </w:r>
          </w:p>
        </w:tc>
        <w:tc>
          <w:tcPr>
            <w:tcW w:w="1701" w:type="dxa"/>
            <w:shd w:val="clear" w:color="auto" w:fill="BEBEBE"/>
          </w:tcPr>
          <w:p w14:paraId="33F13BBC" w14:textId="77777777" w:rsidR="00C10DA7" w:rsidRDefault="00A3020A">
            <w:pPr>
              <w:pStyle w:val="TableParagraph"/>
              <w:ind w:left="112"/>
              <w:rPr>
                <w:b/>
                <w:sz w:val="24"/>
              </w:rPr>
            </w:pPr>
            <w:r>
              <w:rPr>
                <w:b/>
                <w:spacing w:val="-4"/>
                <w:sz w:val="24"/>
              </w:rPr>
              <w:t>Date</w:t>
            </w:r>
          </w:p>
        </w:tc>
        <w:tc>
          <w:tcPr>
            <w:tcW w:w="4536" w:type="dxa"/>
            <w:shd w:val="clear" w:color="auto" w:fill="BEBEBE"/>
          </w:tcPr>
          <w:p w14:paraId="488D7A88" w14:textId="77777777" w:rsidR="00C10DA7" w:rsidRDefault="00A3020A">
            <w:pPr>
              <w:pStyle w:val="TableParagraph"/>
              <w:ind w:left="114"/>
              <w:rPr>
                <w:b/>
                <w:sz w:val="24"/>
              </w:rPr>
            </w:pPr>
            <w:r>
              <w:rPr>
                <w:b/>
                <w:spacing w:val="-2"/>
                <w:sz w:val="24"/>
              </w:rPr>
              <w:t>Version</w:t>
            </w:r>
          </w:p>
        </w:tc>
        <w:tc>
          <w:tcPr>
            <w:tcW w:w="1708" w:type="dxa"/>
            <w:shd w:val="clear" w:color="auto" w:fill="BEBEBE"/>
          </w:tcPr>
          <w:p w14:paraId="76A28812" w14:textId="77777777" w:rsidR="00C10DA7" w:rsidRDefault="00A3020A">
            <w:pPr>
              <w:pStyle w:val="TableParagraph"/>
              <w:ind w:left="114"/>
              <w:rPr>
                <w:b/>
                <w:sz w:val="24"/>
              </w:rPr>
            </w:pPr>
            <w:r>
              <w:rPr>
                <w:b/>
                <w:spacing w:val="-2"/>
                <w:sz w:val="24"/>
              </w:rPr>
              <w:t>Author</w:t>
            </w:r>
          </w:p>
        </w:tc>
      </w:tr>
      <w:tr w:rsidR="00C10DA7" w14:paraId="443A101C" w14:textId="77777777">
        <w:trPr>
          <w:trHeight w:val="496"/>
        </w:trPr>
        <w:tc>
          <w:tcPr>
            <w:tcW w:w="566" w:type="dxa"/>
          </w:tcPr>
          <w:p w14:paraId="61C36BF5" w14:textId="77777777" w:rsidR="00C10DA7" w:rsidRDefault="00A3020A">
            <w:pPr>
              <w:pStyle w:val="TableParagraph"/>
              <w:ind w:left="4" w:right="1"/>
              <w:jc w:val="center"/>
              <w:rPr>
                <w:sz w:val="24"/>
              </w:rPr>
            </w:pPr>
            <w:r>
              <w:rPr>
                <w:spacing w:val="-5"/>
                <w:sz w:val="24"/>
              </w:rPr>
              <w:t>0.1</w:t>
            </w:r>
          </w:p>
        </w:tc>
        <w:tc>
          <w:tcPr>
            <w:tcW w:w="1701" w:type="dxa"/>
          </w:tcPr>
          <w:p w14:paraId="211177B6" w14:textId="77777777" w:rsidR="00C10DA7" w:rsidRDefault="00A3020A">
            <w:pPr>
              <w:pStyle w:val="TableParagraph"/>
              <w:ind w:left="112"/>
              <w:rPr>
                <w:sz w:val="24"/>
              </w:rPr>
            </w:pPr>
            <w:r>
              <w:rPr>
                <w:sz w:val="24"/>
              </w:rPr>
              <w:t>July</w:t>
            </w:r>
            <w:r>
              <w:rPr>
                <w:spacing w:val="-1"/>
                <w:sz w:val="24"/>
              </w:rPr>
              <w:t xml:space="preserve"> </w:t>
            </w:r>
            <w:r>
              <w:rPr>
                <w:spacing w:val="-4"/>
                <w:sz w:val="24"/>
              </w:rPr>
              <w:t>2023</w:t>
            </w:r>
          </w:p>
        </w:tc>
        <w:tc>
          <w:tcPr>
            <w:tcW w:w="4536" w:type="dxa"/>
          </w:tcPr>
          <w:p w14:paraId="362A5590" w14:textId="77777777" w:rsidR="00C10DA7" w:rsidRDefault="00A3020A">
            <w:pPr>
              <w:pStyle w:val="TableParagraph"/>
              <w:ind w:left="114"/>
              <w:rPr>
                <w:sz w:val="24"/>
              </w:rPr>
            </w:pPr>
            <w:r>
              <w:rPr>
                <w:sz w:val="24"/>
              </w:rPr>
              <w:t>SQ</w:t>
            </w:r>
            <w:r>
              <w:rPr>
                <w:spacing w:val="-2"/>
                <w:sz w:val="24"/>
              </w:rPr>
              <w:t xml:space="preserve"> </w:t>
            </w:r>
            <w:r>
              <w:rPr>
                <w:sz w:val="24"/>
              </w:rPr>
              <w:t>Stage</w:t>
            </w:r>
            <w:r>
              <w:rPr>
                <w:spacing w:val="-2"/>
                <w:sz w:val="24"/>
              </w:rPr>
              <w:t xml:space="preserve"> Version</w:t>
            </w:r>
          </w:p>
        </w:tc>
        <w:tc>
          <w:tcPr>
            <w:tcW w:w="1708" w:type="dxa"/>
          </w:tcPr>
          <w:p w14:paraId="112143FE" w14:textId="77777777" w:rsidR="00C10DA7" w:rsidRDefault="00A3020A">
            <w:pPr>
              <w:pStyle w:val="TableParagraph"/>
              <w:ind w:left="114"/>
              <w:rPr>
                <w:sz w:val="24"/>
              </w:rPr>
            </w:pPr>
            <w:r>
              <w:rPr>
                <w:spacing w:val="-5"/>
                <w:sz w:val="24"/>
              </w:rPr>
              <w:t>CCS</w:t>
            </w:r>
          </w:p>
        </w:tc>
      </w:tr>
      <w:tr w:rsidR="00C10DA7" w14:paraId="7C051455" w14:textId="77777777">
        <w:trPr>
          <w:trHeight w:val="498"/>
        </w:trPr>
        <w:tc>
          <w:tcPr>
            <w:tcW w:w="566" w:type="dxa"/>
          </w:tcPr>
          <w:p w14:paraId="0288DBCA" w14:textId="77777777" w:rsidR="00C10DA7" w:rsidRDefault="00A3020A">
            <w:pPr>
              <w:pStyle w:val="TableParagraph"/>
              <w:spacing w:before="2"/>
              <w:ind w:left="4" w:right="1"/>
              <w:jc w:val="center"/>
              <w:rPr>
                <w:sz w:val="24"/>
              </w:rPr>
            </w:pPr>
            <w:r>
              <w:rPr>
                <w:spacing w:val="-5"/>
                <w:sz w:val="24"/>
              </w:rPr>
              <w:t>0.2</w:t>
            </w:r>
          </w:p>
        </w:tc>
        <w:tc>
          <w:tcPr>
            <w:tcW w:w="1701" w:type="dxa"/>
          </w:tcPr>
          <w:p w14:paraId="57649126" w14:textId="77777777" w:rsidR="00C10DA7" w:rsidRDefault="00A3020A">
            <w:pPr>
              <w:pStyle w:val="TableParagraph"/>
              <w:spacing w:before="2"/>
              <w:ind w:left="112"/>
              <w:rPr>
                <w:sz w:val="24"/>
              </w:rPr>
            </w:pPr>
            <w:r>
              <w:rPr>
                <w:sz w:val="24"/>
              </w:rPr>
              <w:t>August</w:t>
            </w:r>
            <w:r>
              <w:rPr>
                <w:spacing w:val="-5"/>
                <w:sz w:val="24"/>
              </w:rPr>
              <w:t xml:space="preserve"> </w:t>
            </w:r>
            <w:r>
              <w:rPr>
                <w:spacing w:val="-4"/>
                <w:sz w:val="24"/>
              </w:rPr>
              <w:t>2023</w:t>
            </w:r>
          </w:p>
        </w:tc>
        <w:tc>
          <w:tcPr>
            <w:tcW w:w="4536" w:type="dxa"/>
          </w:tcPr>
          <w:p w14:paraId="4821448F" w14:textId="77777777" w:rsidR="00C10DA7" w:rsidRDefault="00A3020A">
            <w:pPr>
              <w:pStyle w:val="TableParagraph"/>
              <w:spacing w:before="2"/>
              <w:ind w:left="114"/>
              <w:rPr>
                <w:sz w:val="24"/>
              </w:rPr>
            </w:pPr>
            <w:r>
              <w:rPr>
                <w:sz w:val="24"/>
              </w:rPr>
              <w:t>Dialogue</w:t>
            </w:r>
            <w:r>
              <w:rPr>
                <w:spacing w:val="-6"/>
                <w:sz w:val="24"/>
              </w:rPr>
              <w:t xml:space="preserve"> </w:t>
            </w:r>
            <w:r>
              <w:rPr>
                <w:sz w:val="24"/>
              </w:rPr>
              <w:t>Stage</w:t>
            </w:r>
            <w:r>
              <w:rPr>
                <w:spacing w:val="-6"/>
                <w:sz w:val="24"/>
              </w:rPr>
              <w:t xml:space="preserve"> </w:t>
            </w:r>
            <w:r>
              <w:rPr>
                <w:spacing w:val="-2"/>
                <w:sz w:val="24"/>
              </w:rPr>
              <w:t>Version</w:t>
            </w:r>
          </w:p>
        </w:tc>
        <w:tc>
          <w:tcPr>
            <w:tcW w:w="1708" w:type="dxa"/>
          </w:tcPr>
          <w:p w14:paraId="3F50060E" w14:textId="77777777" w:rsidR="00C10DA7" w:rsidRDefault="00A3020A">
            <w:pPr>
              <w:pStyle w:val="TableParagraph"/>
              <w:spacing w:before="2"/>
              <w:ind w:left="114"/>
              <w:rPr>
                <w:sz w:val="24"/>
              </w:rPr>
            </w:pPr>
            <w:r>
              <w:rPr>
                <w:spacing w:val="-5"/>
                <w:sz w:val="24"/>
              </w:rPr>
              <w:t>CCS</w:t>
            </w:r>
          </w:p>
        </w:tc>
      </w:tr>
      <w:tr w:rsidR="00C10DA7" w14:paraId="03DC348B" w14:textId="77777777">
        <w:trPr>
          <w:trHeight w:val="499"/>
        </w:trPr>
        <w:tc>
          <w:tcPr>
            <w:tcW w:w="566" w:type="dxa"/>
          </w:tcPr>
          <w:p w14:paraId="69EA0B7E" w14:textId="77777777" w:rsidR="00C10DA7" w:rsidRDefault="00A3020A">
            <w:pPr>
              <w:pStyle w:val="TableParagraph"/>
              <w:ind w:left="4" w:right="1"/>
              <w:jc w:val="center"/>
              <w:rPr>
                <w:sz w:val="24"/>
              </w:rPr>
            </w:pPr>
            <w:r>
              <w:rPr>
                <w:spacing w:val="-5"/>
                <w:sz w:val="24"/>
              </w:rPr>
              <w:t>0.3</w:t>
            </w:r>
          </w:p>
        </w:tc>
        <w:tc>
          <w:tcPr>
            <w:tcW w:w="1701" w:type="dxa"/>
          </w:tcPr>
          <w:p w14:paraId="52C7E279" w14:textId="77777777" w:rsidR="00C10DA7" w:rsidRDefault="00A3020A">
            <w:pPr>
              <w:pStyle w:val="TableParagraph"/>
              <w:ind w:left="112"/>
              <w:rPr>
                <w:sz w:val="24"/>
              </w:rPr>
            </w:pPr>
            <w:r>
              <w:rPr>
                <w:sz w:val="24"/>
              </w:rPr>
              <w:t>October</w:t>
            </w:r>
            <w:r>
              <w:rPr>
                <w:spacing w:val="-2"/>
                <w:sz w:val="24"/>
              </w:rPr>
              <w:t xml:space="preserve"> </w:t>
            </w:r>
            <w:r>
              <w:rPr>
                <w:spacing w:val="-4"/>
                <w:sz w:val="24"/>
              </w:rPr>
              <w:t>2023</w:t>
            </w:r>
          </w:p>
        </w:tc>
        <w:tc>
          <w:tcPr>
            <w:tcW w:w="4536" w:type="dxa"/>
          </w:tcPr>
          <w:p w14:paraId="594825E8" w14:textId="77777777" w:rsidR="00C10DA7" w:rsidRDefault="00A3020A">
            <w:pPr>
              <w:pStyle w:val="TableParagraph"/>
              <w:ind w:left="114"/>
              <w:rPr>
                <w:sz w:val="24"/>
              </w:rPr>
            </w:pPr>
            <w:r>
              <w:rPr>
                <w:sz w:val="24"/>
              </w:rPr>
              <w:t>Initial</w:t>
            </w:r>
            <w:r>
              <w:rPr>
                <w:spacing w:val="-4"/>
                <w:sz w:val="24"/>
              </w:rPr>
              <w:t xml:space="preserve"> </w:t>
            </w:r>
            <w:r>
              <w:rPr>
                <w:sz w:val="24"/>
              </w:rPr>
              <w:t>Tender</w:t>
            </w:r>
            <w:r>
              <w:rPr>
                <w:spacing w:val="-4"/>
                <w:sz w:val="24"/>
              </w:rPr>
              <w:t xml:space="preserve"> </w:t>
            </w:r>
            <w:r>
              <w:rPr>
                <w:sz w:val="24"/>
              </w:rPr>
              <w:t>Stage</w:t>
            </w:r>
            <w:r>
              <w:rPr>
                <w:spacing w:val="-3"/>
                <w:sz w:val="24"/>
              </w:rPr>
              <w:t xml:space="preserve"> </w:t>
            </w:r>
            <w:r>
              <w:rPr>
                <w:spacing w:val="-2"/>
                <w:sz w:val="24"/>
              </w:rPr>
              <w:t>Version</w:t>
            </w:r>
          </w:p>
        </w:tc>
        <w:tc>
          <w:tcPr>
            <w:tcW w:w="1708" w:type="dxa"/>
          </w:tcPr>
          <w:p w14:paraId="3FE308FA" w14:textId="77777777" w:rsidR="00C10DA7" w:rsidRDefault="00A3020A">
            <w:pPr>
              <w:pStyle w:val="TableParagraph"/>
              <w:ind w:left="114"/>
              <w:rPr>
                <w:sz w:val="24"/>
              </w:rPr>
            </w:pPr>
            <w:r>
              <w:rPr>
                <w:spacing w:val="-5"/>
                <w:sz w:val="24"/>
              </w:rPr>
              <w:t>CCS</w:t>
            </w:r>
          </w:p>
        </w:tc>
      </w:tr>
      <w:tr w:rsidR="00C10DA7" w14:paraId="24B59842" w14:textId="77777777">
        <w:trPr>
          <w:trHeight w:val="827"/>
        </w:trPr>
        <w:tc>
          <w:tcPr>
            <w:tcW w:w="566" w:type="dxa"/>
          </w:tcPr>
          <w:p w14:paraId="31D8642E" w14:textId="77777777" w:rsidR="00C10DA7" w:rsidRDefault="00A3020A">
            <w:pPr>
              <w:pStyle w:val="TableParagraph"/>
              <w:ind w:left="4" w:right="1"/>
              <w:jc w:val="center"/>
              <w:rPr>
                <w:sz w:val="24"/>
              </w:rPr>
            </w:pPr>
            <w:r>
              <w:rPr>
                <w:spacing w:val="-5"/>
                <w:sz w:val="24"/>
              </w:rPr>
              <w:t>0.4</w:t>
            </w:r>
          </w:p>
        </w:tc>
        <w:tc>
          <w:tcPr>
            <w:tcW w:w="1701" w:type="dxa"/>
          </w:tcPr>
          <w:p w14:paraId="55880E94" w14:textId="77777777" w:rsidR="00C10DA7" w:rsidRDefault="00A3020A">
            <w:pPr>
              <w:pStyle w:val="TableParagraph"/>
              <w:ind w:left="115" w:right="136" w:hanging="3"/>
              <w:rPr>
                <w:sz w:val="24"/>
              </w:rPr>
            </w:pPr>
            <w:r>
              <w:rPr>
                <w:spacing w:val="-2"/>
                <w:sz w:val="24"/>
              </w:rPr>
              <w:t xml:space="preserve">November </w:t>
            </w:r>
            <w:r>
              <w:rPr>
                <w:spacing w:val="-4"/>
                <w:sz w:val="24"/>
              </w:rPr>
              <w:t>2023</w:t>
            </w:r>
          </w:p>
        </w:tc>
        <w:tc>
          <w:tcPr>
            <w:tcW w:w="4536" w:type="dxa"/>
          </w:tcPr>
          <w:p w14:paraId="5FA423BF" w14:textId="77777777" w:rsidR="00C10DA7" w:rsidRDefault="00A3020A">
            <w:pPr>
              <w:pStyle w:val="TableParagraph"/>
              <w:ind w:left="114"/>
              <w:rPr>
                <w:sz w:val="24"/>
              </w:rPr>
            </w:pPr>
            <w:r>
              <w:rPr>
                <w:sz w:val="24"/>
              </w:rPr>
              <w:t>Final</w:t>
            </w:r>
            <w:r>
              <w:rPr>
                <w:spacing w:val="-3"/>
                <w:sz w:val="24"/>
              </w:rPr>
              <w:t xml:space="preserve"> </w:t>
            </w:r>
            <w:r>
              <w:rPr>
                <w:sz w:val="24"/>
              </w:rPr>
              <w:t>Tender</w:t>
            </w:r>
            <w:r>
              <w:rPr>
                <w:spacing w:val="-2"/>
                <w:sz w:val="24"/>
              </w:rPr>
              <w:t xml:space="preserve"> </w:t>
            </w:r>
            <w:r>
              <w:rPr>
                <w:sz w:val="24"/>
              </w:rPr>
              <w:t>Stage</w:t>
            </w:r>
            <w:r>
              <w:rPr>
                <w:spacing w:val="-4"/>
                <w:sz w:val="24"/>
              </w:rPr>
              <w:t xml:space="preserve"> </w:t>
            </w:r>
            <w:r>
              <w:rPr>
                <w:spacing w:val="-2"/>
                <w:sz w:val="24"/>
              </w:rPr>
              <w:t>Version</w:t>
            </w:r>
          </w:p>
          <w:p w14:paraId="36FC4A60" w14:textId="77777777" w:rsidR="00C10DA7" w:rsidRDefault="00A3020A">
            <w:pPr>
              <w:pStyle w:val="TableParagraph"/>
              <w:spacing w:line="270" w:lineRule="atLeast"/>
              <w:ind w:left="116" w:hanging="3"/>
              <w:rPr>
                <w:i/>
                <w:sz w:val="24"/>
              </w:rPr>
            </w:pPr>
            <w:r>
              <w:rPr>
                <w:i/>
                <w:sz w:val="24"/>
              </w:rPr>
              <w:t>(No</w:t>
            </w:r>
            <w:r>
              <w:rPr>
                <w:i/>
                <w:spacing w:val="-7"/>
                <w:sz w:val="24"/>
              </w:rPr>
              <w:t xml:space="preserve"> </w:t>
            </w:r>
            <w:r>
              <w:rPr>
                <w:i/>
                <w:sz w:val="24"/>
              </w:rPr>
              <w:t>changes</w:t>
            </w:r>
            <w:r>
              <w:rPr>
                <w:i/>
                <w:spacing w:val="-7"/>
                <w:sz w:val="24"/>
              </w:rPr>
              <w:t xml:space="preserve"> </w:t>
            </w:r>
            <w:r>
              <w:rPr>
                <w:i/>
                <w:sz w:val="24"/>
              </w:rPr>
              <w:t>from</w:t>
            </w:r>
            <w:r>
              <w:rPr>
                <w:i/>
                <w:spacing w:val="-10"/>
                <w:sz w:val="24"/>
              </w:rPr>
              <w:t xml:space="preserve"> </w:t>
            </w:r>
            <w:r>
              <w:rPr>
                <w:i/>
                <w:sz w:val="24"/>
              </w:rPr>
              <w:t>Initial</w:t>
            </w:r>
            <w:r>
              <w:rPr>
                <w:i/>
                <w:spacing w:val="-7"/>
                <w:sz w:val="24"/>
              </w:rPr>
              <w:t xml:space="preserve"> </w:t>
            </w:r>
            <w:r>
              <w:rPr>
                <w:i/>
                <w:sz w:val="24"/>
              </w:rPr>
              <w:t>Tender</w:t>
            </w:r>
            <w:r>
              <w:rPr>
                <w:i/>
                <w:spacing w:val="-7"/>
                <w:sz w:val="24"/>
              </w:rPr>
              <w:t xml:space="preserve"> </w:t>
            </w:r>
            <w:r>
              <w:rPr>
                <w:i/>
                <w:sz w:val="24"/>
              </w:rPr>
              <w:t xml:space="preserve">Stage </w:t>
            </w:r>
            <w:r>
              <w:rPr>
                <w:i/>
                <w:spacing w:val="-2"/>
                <w:sz w:val="24"/>
              </w:rPr>
              <w:t>Version)</w:t>
            </w:r>
          </w:p>
        </w:tc>
        <w:tc>
          <w:tcPr>
            <w:tcW w:w="1708" w:type="dxa"/>
          </w:tcPr>
          <w:p w14:paraId="07BE259C" w14:textId="77777777" w:rsidR="00C10DA7" w:rsidRDefault="00A3020A">
            <w:pPr>
              <w:pStyle w:val="TableParagraph"/>
              <w:ind w:left="114"/>
              <w:rPr>
                <w:sz w:val="24"/>
              </w:rPr>
            </w:pPr>
            <w:r>
              <w:rPr>
                <w:spacing w:val="-5"/>
                <w:sz w:val="24"/>
              </w:rPr>
              <w:t>CCS</w:t>
            </w:r>
          </w:p>
        </w:tc>
      </w:tr>
      <w:tr w:rsidR="00C10DA7" w14:paraId="6AE0C653" w14:textId="77777777">
        <w:trPr>
          <w:trHeight w:val="551"/>
        </w:trPr>
        <w:tc>
          <w:tcPr>
            <w:tcW w:w="566" w:type="dxa"/>
          </w:tcPr>
          <w:p w14:paraId="659ED37F" w14:textId="77777777" w:rsidR="00C10DA7" w:rsidRDefault="00A3020A">
            <w:pPr>
              <w:pStyle w:val="TableParagraph"/>
              <w:ind w:left="4" w:right="1"/>
              <w:jc w:val="center"/>
              <w:rPr>
                <w:sz w:val="24"/>
              </w:rPr>
            </w:pPr>
            <w:r>
              <w:rPr>
                <w:spacing w:val="-5"/>
                <w:sz w:val="24"/>
              </w:rPr>
              <w:t>0.5</w:t>
            </w:r>
          </w:p>
        </w:tc>
        <w:tc>
          <w:tcPr>
            <w:tcW w:w="1701" w:type="dxa"/>
          </w:tcPr>
          <w:p w14:paraId="19249FD5" w14:textId="77777777" w:rsidR="00C10DA7" w:rsidRDefault="00A3020A">
            <w:pPr>
              <w:pStyle w:val="TableParagraph"/>
              <w:spacing w:line="270" w:lineRule="atLeast"/>
              <w:ind w:left="115" w:right="136" w:hanging="3"/>
              <w:rPr>
                <w:sz w:val="24"/>
              </w:rPr>
            </w:pPr>
            <w:r>
              <w:rPr>
                <w:spacing w:val="-2"/>
                <w:sz w:val="24"/>
              </w:rPr>
              <w:t xml:space="preserve">February </w:t>
            </w:r>
            <w:r>
              <w:rPr>
                <w:spacing w:val="-4"/>
                <w:sz w:val="24"/>
              </w:rPr>
              <w:t>2024</w:t>
            </w:r>
          </w:p>
        </w:tc>
        <w:tc>
          <w:tcPr>
            <w:tcW w:w="4536" w:type="dxa"/>
          </w:tcPr>
          <w:p w14:paraId="2D14690D" w14:textId="77777777" w:rsidR="00C10DA7" w:rsidRDefault="00A3020A">
            <w:pPr>
              <w:pStyle w:val="TableParagraph"/>
              <w:ind w:left="114"/>
              <w:rPr>
                <w:sz w:val="24"/>
              </w:rPr>
            </w:pPr>
            <w:r>
              <w:rPr>
                <w:sz w:val="24"/>
              </w:rPr>
              <w:t>Final</w:t>
            </w:r>
            <w:r>
              <w:rPr>
                <w:spacing w:val="-6"/>
                <w:sz w:val="24"/>
              </w:rPr>
              <w:t xml:space="preserve"> </w:t>
            </w:r>
            <w:r>
              <w:rPr>
                <w:sz w:val="24"/>
              </w:rPr>
              <w:t>Discussions</w:t>
            </w:r>
            <w:r>
              <w:rPr>
                <w:spacing w:val="-6"/>
                <w:sz w:val="24"/>
              </w:rPr>
              <w:t xml:space="preserve"> </w:t>
            </w:r>
            <w:r>
              <w:rPr>
                <w:spacing w:val="-2"/>
                <w:sz w:val="24"/>
              </w:rPr>
              <w:t>Version</w:t>
            </w:r>
          </w:p>
        </w:tc>
        <w:tc>
          <w:tcPr>
            <w:tcW w:w="1708" w:type="dxa"/>
          </w:tcPr>
          <w:p w14:paraId="030ED3D2" w14:textId="77777777" w:rsidR="00C10DA7" w:rsidRDefault="00A3020A">
            <w:pPr>
              <w:pStyle w:val="TableParagraph"/>
              <w:ind w:left="114"/>
              <w:rPr>
                <w:sz w:val="24"/>
              </w:rPr>
            </w:pPr>
            <w:r>
              <w:rPr>
                <w:spacing w:val="-5"/>
                <w:sz w:val="24"/>
              </w:rPr>
              <w:t>CCS</w:t>
            </w:r>
          </w:p>
        </w:tc>
      </w:tr>
      <w:tr w:rsidR="00C10DA7" w14:paraId="75002070" w14:textId="77777777">
        <w:trPr>
          <w:trHeight w:val="550"/>
        </w:trPr>
        <w:tc>
          <w:tcPr>
            <w:tcW w:w="566" w:type="dxa"/>
          </w:tcPr>
          <w:p w14:paraId="4C255058" w14:textId="77777777" w:rsidR="00C10DA7" w:rsidRDefault="00A3020A">
            <w:pPr>
              <w:pStyle w:val="TableParagraph"/>
              <w:spacing w:line="276" w:lineRule="exact"/>
              <w:ind w:left="4" w:right="1"/>
              <w:jc w:val="center"/>
              <w:rPr>
                <w:sz w:val="24"/>
              </w:rPr>
            </w:pPr>
            <w:r>
              <w:rPr>
                <w:spacing w:val="-5"/>
                <w:sz w:val="24"/>
              </w:rPr>
              <w:t>0.6</w:t>
            </w:r>
          </w:p>
        </w:tc>
        <w:tc>
          <w:tcPr>
            <w:tcW w:w="1701" w:type="dxa"/>
          </w:tcPr>
          <w:p w14:paraId="4E8829FE" w14:textId="77777777" w:rsidR="00C10DA7" w:rsidRDefault="00A3020A">
            <w:pPr>
              <w:pStyle w:val="TableParagraph"/>
              <w:spacing w:line="276" w:lineRule="exact"/>
              <w:ind w:left="115" w:right="136" w:hanging="3"/>
              <w:rPr>
                <w:sz w:val="24"/>
              </w:rPr>
            </w:pPr>
            <w:r>
              <w:rPr>
                <w:spacing w:val="-2"/>
                <w:sz w:val="24"/>
              </w:rPr>
              <w:t xml:space="preserve">February </w:t>
            </w:r>
            <w:r>
              <w:rPr>
                <w:spacing w:val="-4"/>
                <w:sz w:val="24"/>
              </w:rPr>
              <w:t>2024</w:t>
            </w:r>
          </w:p>
        </w:tc>
        <w:tc>
          <w:tcPr>
            <w:tcW w:w="4536" w:type="dxa"/>
          </w:tcPr>
          <w:p w14:paraId="58BFCFEF" w14:textId="77777777" w:rsidR="00C10DA7" w:rsidRDefault="00A3020A">
            <w:pPr>
              <w:pStyle w:val="TableParagraph"/>
              <w:spacing w:line="276" w:lineRule="exact"/>
              <w:ind w:left="114"/>
              <w:rPr>
                <w:sz w:val="24"/>
              </w:rPr>
            </w:pPr>
            <w:r>
              <w:rPr>
                <w:sz w:val="24"/>
              </w:rPr>
              <w:t>Final</w:t>
            </w:r>
            <w:r>
              <w:rPr>
                <w:spacing w:val="-6"/>
                <w:sz w:val="24"/>
              </w:rPr>
              <w:t xml:space="preserve"> </w:t>
            </w:r>
            <w:r>
              <w:rPr>
                <w:sz w:val="24"/>
              </w:rPr>
              <w:t>Discussions</w:t>
            </w:r>
            <w:r>
              <w:rPr>
                <w:spacing w:val="-6"/>
                <w:sz w:val="24"/>
              </w:rPr>
              <w:t xml:space="preserve"> </w:t>
            </w:r>
            <w:r>
              <w:rPr>
                <w:sz w:val="24"/>
              </w:rPr>
              <w:t>Version</w:t>
            </w:r>
            <w:r>
              <w:rPr>
                <w:spacing w:val="-6"/>
                <w:sz w:val="24"/>
              </w:rPr>
              <w:t xml:space="preserve"> </w:t>
            </w:r>
            <w:r>
              <w:rPr>
                <w:spacing w:val="-10"/>
                <w:sz w:val="24"/>
              </w:rPr>
              <w:t>2</w:t>
            </w:r>
          </w:p>
        </w:tc>
        <w:tc>
          <w:tcPr>
            <w:tcW w:w="1708" w:type="dxa"/>
          </w:tcPr>
          <w:p w14:paraId="5198FBC9" w14:textId="77777777" w:rsidR="00C10DA7" w:rsidRDefault="00A3020A">
            <w:pPr>
              <w:pStyle w:val="TableParagraph"/>
              <w:spacing w:line="276" w:lineRule="exact"/>
              <w:ind w:left="114"/>
              <w:rPr>
                <w:sz w:val="24"/>
              </w:rPr>
            </w:pPr>
            <w:r>
              <w:rPr>
                <w:spacing w:val="-5"/>
                <w:sz w:val="24"/>
              </w:rPr>
              <w:t>AMS</w:t>
            </w:r>
          </w:p>
        </w:tc>
      </w:tr>
      <w:tr w:rsidR="00C10DA7" w14:paraId="430EDC24" w14:textId="77777777">
        <w:trPr>
          <w:trHeight w:val="550"/>
        </w:trPr>
        <w:tc>
          <w:tcPr>
            <w:tcW w:w="566" w:type="dxa"/>
          </w:tcPr>
          <w:p w14:paraId="20E96166" w14:textId="77777777" w:rsidR="00C10DA7" w:rsidRDefault="00A3020A">
            <w:pPr>
              <w:pStyle w:val="TableParagraph"/>
              <w:spacing w:line="275" w:lineRule="exact"/>
              <w:ind w:left="4" w:right="1"/>
              <w:jc w:val="center"/>
              <w:rPr>
                <w:sz w:val="24"/>
              </w:rPr>
            </w:pPr>
            <w:r>
              <w:rPr>
                <w:spacing w:val="-5"/>
                <w:sz w:val="24"/>
              </w:rPr>
              <w:t>0.7</w:t>
            </w:r>
          </w:p>
        </w:tc>
        <w:tc>
          <w:tcPr>
            <w:tcW w:w="1701" w:type="dxa"/>
          </w:tcPr>
          <w:p w14:paraId="344A5182" w14:textId="77777777" w:rsidR="00C10DA7" w:rsidRDefault="00A3020A">
            <w:pPr>
              <w:pStyle w:val="TableParagraph"/>
              <w:spacing w:line="276" w:lineRule="exact"/>
              <w:ind w:left="115" w:right="136" w:hanging="3"/>
              <w:rPr>
                <w:sz w:val="24"/>
              </w:rPr>
            </w:pPr>
            <w:r>
              <w:rPr>
                <w:spacing w:val="-2"/>
                <w:sz w:val="24"/>
              </w:rPr>
              <w:t xml:space="preserve">February </w:t>
            </w:r>
            <w:r>
              <w:rPr>
                <w:spacing w:val="-4"/>
                <w:sz w:val="24"/>
              </w:rPr>
              <w:t>2024</w:t>
            </w:r>
          </w:p>
        </w:tc>
        <w:tc>
          <w:tcPr>
            <w:tcW w:w="4536" w:type="dxa"/>
          </w:tcPr>
          <w:p w14:paraId="2225BEB2" w14:textId="77777777" w:rsidR="00C10DA7" w:rsidRDefault="00A3020A">
            <w:pPr>
              <w:pStyle w:val="TableParagraph"/>
              <w:spacing w:line="275" w:lineRule="exact"/>
              <w:ind w:left="114"/>
              <w:rPr>
                <w:sz w:val="24"/>
              </w:rPr>
            </w:pPr>
            <w:r>
              <w:rPr>
                <w:sz w:val="24"/>
              </w:rPr>
              <w:t>Final</w:t>
            </w:r>
            <w:r>
              <w:rPr>
                <w:spacing w:val="-6"/>
                <w:sz w:val="24"/>
              </w:rPr>
              <w:t xml:space="preserve"> </w:t>
            </w:r>
            <w:r>
              <w:rPr>
                <w:sz w:val="24"/>
              </w:rPr>
              <w:t>Discussions</w:t>
            </w:r>
            <w:r>
              <w:rPr>
                <w:spacing w:val="-6"/>
                <w:sz w:val="24"/>
              </w:rPr>
              <w:t xml:space="preserve"> </w:t>
            </w:r>
            <w:r>
              <w:rPr>
                <w:sz w:val="24"/>
              </w:rPr>
              <w:t>Version</w:t>
            </w:r>
            <w:r>
              <w:rPr>
                <w:spacing w:val="-6"/>
                <w:sz w:val="24"/>
              </w:rPr>
              <w:t xml:space="preserve"> </w:t>
            </w:r>
            <w:r>
              <w:rPr>
                <w:spacing w:val="-10"/>
                <w:sz w:val="24"/>
              </w:rPr>
              <w:t>3</w:t>
            </w:r>
          </w:p>
        </w:tc>
        <w:tc>
          <w:tcPr>
            <w:tcW w:w="1708" w:type="dxa"/>
          </w:tcPr>
          <w:p w14:paraId="1D117DAB" w14:textId="77777777" w:rsidR="00C10DA7" w:rsidRDefault="00A3020A">
            <w:pPr>
              <w:pStyle w:val="TableParagraph"/>
              <w:spacing w:line="275" w:lineRule="exact"/>
              <w:ind w:left="114"/>
              <w:rPr>
                <w:sz w:val="24"/>
              </w:rPr>
            </w:pPr>
            <w:r>
              <w:rPr>
                <w:spacing w:val="-5"/>
                <w:sz w:val="24"/>
              </w:rPr>
              <w:t>CCS</w:t>
            </w:r>
          </w:p>
        </w:tc>
      </w:tr>
      <w:tr w:rsidR="00C10DA7" w14:paraId="5DAAF242" w14:textId="77777777">
        <w:trPr>
          <w:trHeight w:val="552"/>
        </w:trPr>
        <w:tc>
          <w:tcPr>
            <w:tcW w:w="566" w:type="dxa"/>
          </w:tcPr>
          <w:p w14:paraId="2C2034CF" w14:textId="77777777" w:rsidR="00C10DA7" w:rsidRDefault="00A3020A">
            <w:pPr>
              <w:pStyle w:val="TableParagraph"/>
              <w:spacing w:before="1"/>
              <w:ind w:left="4" w:right="1"/>
              <w:jc w:val="center"/>
              <w:rPr>
                <w:sz w:val="24"/>
              </w:rPr>
            </w:pPr>
            <w:r>
              <w:rPr>
                <w:spacing w:val="-5"/>
                <w:sz w:val="24"/>
              </w:rPr>
              <w:t>1.0</w:t>
            </w:r>
          </w:p>
        </w:tc>
        <w:tc>
          <w:tcPr>
            <w:tcW w:w="1701" w:type="dxa"/>
          </w:tcPr>
          <w:p w14:paraId="6A96B9F8" w14:textId="77777777" w:rsidR="00C10DA7" w:rsidRDefault="00A3020A">
            <w:pPr>
              <w:pStyle w:val="TableParagraph"/>
              <w:spacing w:line="270" w:lineRule="atLeast"/>
              <w:ind w:left="115" w:right="136" w:hanging="3"/>
              <w:rPr>
                <w:sz w:val="24"/>
              </w:rPr>
            </w:pPr>
            <w:r>
              <w:rPr>
                <w:spacing w:val="-2"/>
                <w:sz w:val="24"/>
              </w:rPr>
              <w:t xml:space="preserve">February </w:t>
            </w:r>
            <w:r>
              <w:rPr>
                <w:spacing w:val="-4"/>
                <w:sz w:val="24"/>
              </w:rPr>
              <w:t>2024</w:t>
            </w:r>
          </w:p>
        </w:tc>
        <w:tc>
          <w:tcPr>
            <w:tcW w:w="4536" w:type="dxa"/>
          </w:tcPr>
          <w:p w14:paraId="336957F4" w14:textId="77777777" w:rsidR="00C10DA7" w:rsidRDefault="00A3020A">
            <w:pPr>
              <w:pStyle w:val="TableParagraph"/>
              <w:spacing w:before="1"/>
              <w:ind w:left="114"/>
              <w:rPr>
                <w:sz w:val="24"/>
              </w:rPr>
            </w:pPr>
            <w:r>
              <w:rPr>
                <w:sz w:val="24"/>
              </w:rPr>
              <w:t>Award</w:t>
            </w:r>
            <w:r>
              <w:rPr>
                <w:spacing w:val="-5"/>
                <w:sz w:val="24"/>
              </w:rPr>
              <w:t xml:space="preserve"> </w:t>
            </w:r>
            <w:r>
              <w:rPr>
                <w:spacing w:val="-2"/>
                <w:sz w:val="24"/>
              </w:rPr>
              <w:t>Version</w:t>
            </w:r>
          </w:p>
        </w:tc>
        <w:tc>
          <w:tcPr>
            <w:tcW w:w="1708" w:type="dxa"/>
          </w:tcPr>
          <w:p w14:paraId="6B6004F4" w14:textId="77777777" w:rsidR="00C10DA7" w:rsidRDefault="00A3020A">
            <w:pPr>
              <w:pStyle w:val="TableParagraph"/>
              <w:spacing w:before="1"/>
              <w:ind w:left="114"/>
              <w:rPr>
                <w:sz w:val="24"/>
              </w:rPr>
            </w:pPr>
            <w:r>
              <w:rPr>
                <w:spacing w:val="-5"/>
                <w:sz w:val="24"/>
              </w:rPr>
              <w:t>CCS</w:t>
            </w:r>
          </w:p>
        </w:tc>
      </w:tr>
      <w:tr w:rsidR="00C10DA7" w14:paraId="36108FD8" w14:textId="77777777">
        <w:trPr>
          <w:trHeight w:val="496"/>
        </w:trPr>
        <w:tc>
          <w:tcPr>
            <w:tcW w:w="566" w:type="dxa"/>
          </w:tcPr>
          <w:p w14:paraId="021CC44B" w14:textId="77777777" w:rsidR="00C10DA7" w:rsidRDefault="00A3020A">
            <w:pPr>
              <w:pStyle w:val="TableParagraph"/>
              <w:ind w:left="4" w:right="1"/>
              <w:jc w:val="center"/>
              <w:rPr>
                <w:sz w:val="24"/>
              </w:rPr>
            </w:pPr>
            <w:r>
              <w:rPr>
                <w:spacing w:val="-5"/>
                <w:sz w:val="24"/>
              </w:rPr>
              <w:t>1.1</w:t>
            </w:r>
          </w:p>
        </w:tc>
        <w:tc>
          <w:tcPr>
            <w:tcW w:w="1701" w:type="dxa"/>
          </w:tcPr>
          <w:p w14:paraId="24A31D75" w14:textId="77777777" w:rsidR="00C10DA7" w:rsidRDefault="00A3020A">
            <w:pPr>
              <w:pStyle w:val="TableParagraph"/>
              <w:ind w:left="112"/>
              <w:rPr>
                <w:sz w:val="24"/>
              </w:rPr>
            </w:pPr>
            <w:r>
              <w:rPr>
                <w:sz w:val="24"/>
              </w:rPr>
              <w:t>July</w:t>
            </w:r>
            <w:r>
              <w:rPr>
                <w:spacing w:val="-1"/>
                <w:sz w:val="24"/>
              </w:rPr>
              <w:t xml:space="preserve"> </w:t>
            </w:r>
            <w:r>
              <w:rPr>
                <w:spacing w:val="-4"/>
                <w:sz w:val="24"/>
              </w:rPr>
              <w:t>2024</w:t>
            </w:r>
          </w:p>
        </w:tc>
        <w:tc>
          <w:tcPr>
            <w:tcW w:w="4536" w:type="dxa"/>
          </w:tcPr>
          <w:p w14:paraId="20ADCB6E" w14:textId="77777777" w:rsidR="00C10DA7" w:rsidRDefault="00A3020A">
            <w:pPr>
              <w:pStyle w:val="TableParagraph"/>
              <w:ind w:left="114"/>
              <w:rPr>
                <w:sz w:val="24"/>
              </w:rPr>
            </w:pPr>
            <w:r>
              <w:rPr>
                <w:sz w:val="24"/>
              </w:rPr>
              <w:t>Variation</w:t>
            </w:r>
            <w:r>
              <w:rPr>
                <w:spacing w:val="-6"/>
                <w:sz w:val="24"/>
              </w:rPr>
              <w:t xml:space="preserve"> </w:t>
            </w:r>
            <w:r>
              <w:rPr>
                <w:sz w:val="24"/>
              </w:rPr>
              <w:t xml:space="preserve">1 </w:t>
            </w:r>
            <w:r>
              <w:rPr>
                <w:spacing w:val="-2"/>
                <w:sz w:val="24"/>
              </w:rPr>
              <w:t>Preparation</w:t>
            </w:r>
          </w:p>
        </w:tc>
        <w:tc>
          <w:tcPr>
            <w:tcW w:w="1708" w:type="dxa"/>
          </w:tcPr>
          <w:p w14:paraId="4661EEBC" w14:textId="77777777" w:rsidR="00C10DA7" w:rsidRDefault="00A3020A">
            <w:pPr>
              <w:pStyle w:val="TableParagraph"/>
              <w:ind w:left="114"/>
              <w:rPr>
                <w:sz w:val="24"/>
              </w:rPr>
            </w:pPr>
            <w:r>
              <w:rPr>
                <w:spacing w:val="-5"/>
                <w:sz w:val="24"/>
              </w:rPr>
              <w:t>BJ</w:t>
            </w:r>
          </w:p>
        </w:tc>
      </w:tr>
      <w:tr w:rsidR="00C10DA7" w14:paraId="29A151CD" w14:textId="77777777">
        <w:trPr>
          <w:trHeight w:val="551"/>
        </w:trPr>
        <w:tc>
          <w:tcPr>
            <w:tcW w:w="566" w:type="dxa"/>
          </w:tcPr>
          <w:p w14:paraId="346B1A60" w14:textId="77777777" w:rsidR="00C10DA7" w:rsidRDefault="00A3020A">
            <w:pPr>
              <w:pStyle w:val="TableParagraph"/>
              <w:ind w:left="4"/>
              <w:jc w:val="center"/>
              <w:rPr>
                <w:sz w:val="24"/>
              </w:rPr>
            </w:pPr>
            <w:r>
              <w:rPr>
                <w:spacing w:val="-5"/>
                <w:sz w:val="24"/>
              </w:rPr>
              <w:t>1.3</w:t>
            </w:r>
          </w:p>
        </w:tc>
        <w:tc>
          <w:tcPr>
            <w:tcW w:w="1701" w:type="dxa"/>
          </w:tcPr>
          <w:p w14:paraId="0BDFA49A" w14:textId="77777777" w:rsidR="00C10DA7" w:rsidRDefault="00A3020A">
            <w:pPr>
              <w:pStyle w:val="TableParagraph"/>
              <w:spacing w:line="270" w:lineRule="atLeast"/>
              <w:ind w:left="115" w:right="136" w:hanging="3"/>
              <w:rPr>
                <w:sz w:val="24"/>
              </w:rPr>
            </w:pPr>
            <w:r>
              <w:rPr>
                <w:spacing w:val="-2"/>
                <w:sz w:val="24"/>
              </w:rPr>
              <w:t xml:space="preserve">September </w:t>
            </w:r>
            <w:r>
              <w:rPr>
                <w:spacing w:val="-4"/>
                <w:sz w:val="24"/>
              </w:rPr>
              <w:t>2024</w:t>
            </w:r>
          </w:p>
        </w:tc>
        <w:tc>
          <w:tcPr>
            <w:tcW w:w="4536" w:type="dxa"/>
          </w:tcPr>
          <w:p w14:paraId="1DBA659D" w14:textId="77777777" w:rsidR="00C10DA7" w:rsidRDefault="00A3020A">
            <w:pPr>
              <w:pStyle w:val="TableParagraph"/>
              <w:ind w:left="114"/>
              <w:rPr>
                <w:sz w:val="24"/>
              </w:rPr>
            </w:pPr>
            <w:r>
              <w:rPr>
                <w:sz w:val="24"/>
              </w:rPr>
              <w:t>Variation</w:t>
            </w:r>
            <w:r>
              <w:rPr>
                <w:spacing w:val="-6"/>
                <w:sz w:val="24"/>
              </w:rPr>
              <w:t xml:space="preserve"> </w:t>
            </w:r>
            <w:r>
              <w:rPr>
                <w:sz w:val="24"/>
              </w:rPr>
              <w:t>1</w:t>
            </w:r>
            <w:r>
              <w:rPr>
                <w:spacing w:val="-2"/>
                <w:sz w:val="24"/>
              </w:rPr>
              <w:t xml:space="preserve"> Version</w:t>
            </w:r>
          </w:p>
        </w:tc>
        <w:tc>
          <w:tcPr>
            <w:tcW w:w="1708" w:type="dxa"/>
          </w:tcPr>
          <w:p w14:paraId="12D8FE52" w14:textId="77777777" w:rsidR="00C10DA7" w:rsidRDefault="00A3020A">
            <w:pPr>
              <w:pStyle w:val="TableParagraph"/>
              <w:ind w:left="114"/>
              <w:rPr>
                <w:sz w:val="24"/>
              </w:rPr>
            </w:pPr>
            <w:r>
              <w:rPr>
                <w:spacing w:val="-5"/>
                <w:sz w:val="24"/>
              </w:rPr>
              <w:t>CCS</w:t>
            </w:r>
          </w:p>
        </w:tc>
      </w:tr>
    </w:tbl>
    <w:p w14:paraId="2CCC004A" w14:textId="77777777" w:rsidR="00C10DA7" w:rsidRDefault="00C10DA7">
      <w:pPr>
        <w:pStyle w:val="BodyText"/>
        <w:spacing w:before="248"/>
        <w:rPr>
          <w:b/>
        </w:rPr>
      </w:pPr>
    </w:p>
    <w:p w14:paraId="2933D00E" w14:textId="77777777" w:rsidR="00C10DA7" w:rsidRDefault="00A3020A">
      <w:pPr>
        <w:ind w:left="1299" w:right="1372"/>
        <w:rPr>
          <w:b/>
          <w:i/>
          <w:sz w:val="24"/>
        </w:rPr>
      </w:pPr>
      <w:r>
        <w:rPr>
          <w:b/>
          <w:i/>
          <w:sz w:val="24"/>
        </w:rPr>
        <w:t>The</w:t>
      </w:r>
      <w:r>
        <w:rPr>
          <w:b/>
          <w:i/>
          <w:spacing w:val="-2"/>
          <w:sz w:val="24"/>
        </w:rPr>
        <w:t xml:space="preserve"> </w:t>
      </w:r>
      <w:r>
        <w:rPr>
          <w:b/>
          <w:i/>
          <w:sz w:val="24"/>
        </w:rPr>
        <w:t>standards</w:t>
      </w:r>
      <w:r>
        <w:rPr>
          <w:b/>
          <w:i/>
          <w:spacing w:val="-4"/>
          <w:sz w:val="24"/>
        </w:rPr>
        <w:t xml:space="preserve"> </w:t>
      </w:r>
      <w:r>
        <w:rPr>
          <w:b/>
          <w:i/>
          <w:sz w:val="24"/>
        </w:rPr>
        <w:t>of</w:t>
      </w:r>
      <w:r>
        <w:rPr>
          <w:b/>
          <w:i/>
          <w:spacing w:val="-2"/>
          <w:sz w:val="24"/>
        </w:rPr>
        <w:t xml:space="preserve"> </w:t>
      </w:r>
      <w:r>
        <w:rPr>
          <w:b/>
          <w:i/>
          <w:sz w:val="24"/>
        </w:rPr>
        <w:t>service</w:t>
      </w:r>
      <w:r>
        <w:rPr>
          <w:b/>
          <w:i/>
          <w:spacing w:val="-4"/>
          <w:sz w:val="24"/>
        </w:rPr>
        <w:t xml:space="preserve"> </w:t>
      </w:r>
      <w:r>
        <w:rPr>
          <w:b/>
          <w:i/>
          <w:sz w:val="24"/>
        </w:rPr>
        <w:t>required</w:t>
      </w:r>
      <w:r>
        <w:rPr>
          <w:b/>
          <w:i/>
          <w:spacing w:val="-2"/>
          <w:sz w:val="24"/>
        </w:rPr>
        <w:t xml:space="preserve"> </w:t>
      </w:r>
      <w:r>
        <w:rPr>
          <w:b/>
          <w:i/>
          <w:sz w:val="24"/>
        </w:rPr>
        <w:t>by</w:t>
      </w:r>
      <w:r>
        <w:rPr>
          <w:b/>
          <w:i/>
          <w:spacing w:val="-2"/>
          <w:sz w:val="24"/>
        </w:rPr>
        <w:t xml:space="preserve"> </w:t>
      </w:r>
      <w:r>
        <w:rPr>
          <w:b/>
          <w:i/>
          <w:sz w:val="24"/>
        </w:rPr>
        <w:t>the</w:t>
      </w:r>
      <w:r>
        <w:rPr>
          <w:b/>
          <w:i/>
          <w:spacing w:val="-4"/>
          <w:sz w:val="24"/>
        </w:rPr>
        <w:t xml:space="preserve"> </w:t>
      </w:r>
      <w:r>
        <w:rPr>
          <w:b/>
          <w:i/>
          <w:sz w:val="24"/>
        </w:rPr>
        <w:t>buyer</w:t>
      </w:r>
      <w:r>
        <w:rPr>
          <w:b/>
          <w:i/>
          <w:spacing w:val="-2"/>
          <w:sz w:val="24"/>
        </w:rPr>
        <w:t xml:space="preserve"> </w:t>
      </w:r>
      <w:r>
        <w:rPr>
          <w:b/>
          <w:i/>
          <w:sz w:val="24"/>
        </w:rPr>
        <w:t>and</w:t>
      </w:r>
      <w:r>
        <w:rPr>
          <w:b/>
          <w:i/>
          <w:spacing w:val="-5"/>
          <w:sz w:val="24"/>
        </w:rPr>
        <w:t xml:space="preserve"> </w:t>
      </w:r>
      <w:r>
        <w:rPr>
          <w:b/>
          <w:i/>
          <w:sz w:val="24"/>
        </w:rPr>
        <w:t>what</w:t>
      </w:r>
      <w:r>
        <w:rPr>
          <w:b/>
          <w:i/>
          <w:spacing w:val="-2"/>
          <w:sz w:val="24"/>
        </w:rPr>
        <w:t xml:space="preserve"> </w:t>
      </w:r>
      <w:r>
        <w:rPr>
          <w:b/>
          <w:i/>
          <w:sz w:val="24"/>
        </w:rPr>
        <w:t>happens</w:t>
      </w:r>
      <w:r>
        <w:rPr>
          <w:b/>
          <w:i/>
          <w:spacing w:val="-2"/>
          <w:sz w:val="24"/>
        </w:rPr>
        <w:t xml:space="preserve"> </w:t>
      </w:r>
      <w:r>
        <w:rPr>
          <w:b/>
          <w:i/>
          <w:sz w:val="24"/>
        </w:rPr>
        <w:t>when</w:t>
      </w:r>
      <w:r>
        <w:rPr>
          <w:b/>
          <w:i/>
          <w:spacing w:val="-5"/>
          <w:sz w:val="24"/>
        </w:rPr>
        <w:t xml:space="preserve"> </w:t>
      </w:r>
      <w:r>
        <w:rPr>
          <w:b/>
          <w:i/>
          <w:sz w:val="24"/>
        </w:rPr>
        <w:t>these are not met.</w:t>
      </w:r>
    </w:p>
    <w:p w14:paraId="43C17344" w14:textId="77777777" w:rsidR="00C10DA7" w:rsidRDefault="00C10DA7">
      <w:pPr>
        <w:rPr>
          <w:b/>
          <w:i/>
          <w:sz w:val="24"/>
        </w:rPr>
        <w:sectPr w:rsidR="00C10DA7">
          <w:headerReference w:type="default" r:id="rId7"/>
          <w:footerReference w:type="default" r:id="rId8"/>
          <w:type w:val="continuous"/>
          <w:pgSz w:w="11910" w:h="16840"/>
          <w:pgMar w:top="1540" w:right="141" w:bottom="1560" w:left="141" w:header="715" w:footer="1375" w:gutter="0"/>
          <w:pgNumType w:start="1"/>
          <w:cols w:space="720"/>
        </w:sectPr>
      </w:pPr>
    </w:p>
    <w:p w14:paraId="6F6FCACC" w14:textId="77777777" w:rsidR="00C10DA7" w:rsidRDefault="00C10DA7">
      <w:pPr>
        <w:pStyle w:val="BodyText"/>
        <w:spacing w:before="0"/>
        <w:rPr>
          <w:b/>
          <w:i/>
        </w:rPr>
      </w:pPr>
    </w:p>
    <w:p w14:paraId="2EC3DECF" w14:textId="77777777" w:rsidR="00C10DA7" w:rsidRDefault="00C10DA7">
      <w:pPr>
        <w:pStyle w:val="BodyText"/>
        <w:spacing w:before="46"/>
        <w:rPr>
          <w:b/>
          <w:i/>
        </w:rPr>
      </w:pPr>
    </w:p>
    <w:p w14:paraId="2B4777DA" w14:textId="77777777" w:rsidR="00C10DA7" w:rsidRDefault="00A3020A">
      <w:pPr>
        <w:pStyle w:val="Heading1"/>
        <w:numPr>
          <w:ilvl w:val="0"/>
          <w:numId w:val="3"/>
        </w:numPr>
        <w:tabs>
          <w:tab w:val="left" w:pos="2019"/>
        </w:tabs>
      </w:pPr>
      <w:r>
        <w:rPr>
          <w:spacing w:val="-2"/>
        </w:rPr>
        <w:t>Definitions</w:t>
      </w:r>
    </w:p>
    <w:p w14:paraId="6FCDB910" w14:textId="77777777" w:rsidR="00C10DA7" w:rsidRDefault="00A3020A">
      <w:pPr>
        <w:pStyle w:val="ListParagraph"/>
        <w:numPr>
          <w:ilvl w:val="1"/>
          <w:numId w:val="3"/>
        </w:numPr>
        <w:tabs>
          <w:tab w:val="left" w:pos="2739"/>
        </w:tabs>
        <w:ind w:right="2148"/>
        <w:rPr>
          <w:sz w:val="24"/>
        </w:rPr>
      </w:pPr>
      <w:r>
        <w:rPr>
          <w:sz w:val="24"/>
        </w:rPr>
        <w:t>In this Call-Off Schedule 14, the following words shall have the following</w:t>
      </w:r>
      <w:r>
        <w:rPr>
          <w:spacing w:val="-6"/>
          <w:sz w:val="24"/>
        </w:rPr>
        <w:t xml:space="preserve"> </w:t>
      </w:r>
      <w:r>
        <w:rPr>
          <w:sz w:val="24"/>
        </w:rPr>
        <w:t>meanings</w:t>
      </w:r>
      <w:r>
        <w:rPr>
          <w:spacing w:val="-7"/>
          <w:sz w:val="24"/>
        </w:rPr>
        <w:t xml:space="preserve"> </w:t>
      </w:r>
      <w:r>
        <w:rPr>
          <w:sz w:val="24"/>
        </w:rPr>
        <w:t>and</w:t>
      </w:r>
      <w:r>
        <w:rPr>
          <w:spacing w:val="-4"/>
          <w:sz w:val="24"/>
        </w:rPr>
        <w:t xml:space="preserve"> </w:t>
      </w:r>
      <w:r>
        <w:rPr>
          <w:sz w:val="24"/>
        </w:rPr>
        <w:t>they</w:t>
      </w:r>
      <w:r>
        <w:rPr>
          <w:spacing w:val="-4"/>
          <w:sz w:val="24"/>
        </w:rPr>
        <w:t xml:space="preserve"> </w:t>
      </w:r>
      <w:r>
        <w:rPr>
          <w:sz w:val="24"/>
        </w:rPr>
        <w:t>shall</w:t>
      </w:r>
      <w:r>
        <w:rPr>
          <w:spacing w:val="-5"/>
          <w:sz w:val="24"/>
        </w:rPr>
        <w:t xml:space="preserve"> </w:t>
      </w:r>
      <w:r>
        <w:rPr>
          <w:sz w:val="24"/>
        </w:rPr>
        <w:t>supplement</w:t>
      </w:r>
      <w:r>
        <w:rPr>
          <w:spacing w:val="-4"/>
          <w:sz w:val="24"/>
        </w:rPr>
        <w:t xml:space="preserve"> </w:t>
      </w:r>
      <w:r>
        <w:rPr>
          <w:sz w:val="24"/>
        </w:rPr>
        <w:t>Joint</w:t>
      </w:r>
      <w:r>
        <w:rPr>
          <w:spacing w:val="-6"/>
          <w:sz w:val="24"/>
        </w:rPr>
        <w:t xml:space="preserve"> </w:t>
      </w:r>
      <w:r>
        <w:rPr>
          <w:sz w:val="24"/>
        </w:rPr>
        <w:t>Schedule</w:t>
      </w:r>
      <w:r>
        <w:rPr>
          <w:spacing w:val="-6"/>
          <w:sz w:val="24"/>
        </w:rPr>
        <w:t xml:space="preserve"> </w:t>
      </w:r>
      <w:r>
        <w:rPr>
          <w:sz w:val="24"/>
        </w:rPr>
        <w:t xml:space="preserve">1 </w:t>
      </w:r>
      <w:r>
        <w:rPr>
          <w:spacing w:val="-2"/>
          <w:sz w:val="24"/>
        </w:rPr>
        <w:t>(Definitions):</w:t>
      </w:r>
    </w:p>
    <w:p w14:paraId="424196F8" w14:textId="77777777" w:rsidR="00C10DA7" w:rsidRDefault="00C10DA7">
      <w:pPr>
        <w:pStyle w:val="BodyText"/>
        <w:spacing w:before="4" w:after="1"/>
        <w:rPr>
          <w:sz w:val="10"/>
        </w:rPr>
      </w:pPr>
    </w:p>
    <w:tbl>
      <w:tblPr>
        <w:tblW w:w="0" w:type="auto"/>
        <w:tblInd w:w="22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5953"/>
      </w:tblGrid>
      <w:tr w:rsidR="00C10DA7" w14:paraId="1309E19F" w14:textId="77777777">
        <w:trPr>
          <w:trHeight w:val="674"/>
        </w:trPr>
        <w:tc>
          <w:tcPr>
            <w:tcW w:w="2410" w:type="dxa"/>
          </w:tcPr>
          <w:p w14:paraId="6949812E" w14:textId="77777777" w:rsidR="00C10DA7" w:rsidRDefault="00A3020A">
            <w:pPr>
              <w:pStyle w:val="TableParagraph"/>
              <w:spacing w:before="2"/>
              <w:ind w:left="7" w:right="735"/>
              <w:rPr>
                <w:b/>
                <w:sz w:val="24"/>
              </w:rPr>
            </w:pPr>
            <w:r>
              <w:rPr>
                <w:b/>
                <w:sz w:val="24"/>
              </w:rPr>
              <w:t>"Service</w:t>
            </w:r>
            <w:r>
              <w:rPr>
                <w:b/>
                <w:spacing w:val="-17"/>
                <w:sz w:val="24"/>
              </w:rPr>
              <w:t xml:space="preserve"> </w:t>
            </w:r>
            <w:r>
              <w:rPr>
                <w:b/>
                <w:sz w:val="24"/>
              </w:rPr>
              <w:t xml:space="preserve">Level </w:t>
            </w:r>
            <w:r>
              <w:rPr>
                <w:b/>
                <w:spacing w:val="-2"/>
                <w:sz w:val="24"/>
              </w:rPr>
              <w:t>Failure"</w:t>
            </w:r>
          </w:p>
        </w:tc>
        <w:tc>
          <w:tcPr>
            <w:tcW w:w="5953" w:type="dxa"/>
          </w:tcPr>
          <w:p w14:paraId="43EDC0CA" w14:textId="77777777" w:rsidR="00C10DA7" w:rsidRDefault="00A3020A">
            <w:pPr>
              <w:pStyle w:val="TableParagraph"/>
              <w:spacing w:before="2"/>
              <w:ind w:left="115" w:right="137"/>
              <w:rPr>
                <w:sz w:val="24"/>
              </w:rPr>
            </w:pPr>
            <w:r>
              <w:rPr>
                <w:sz w:val="24"/>
              </w:rPr>
              <w:t>means</w:t>
            </w:r>
            <w:r>
              <w:rPr>
                <w:spacing w:val="-5"/>
                <w:sz w:val="24"/>
              </w:rPr>
              <w:t xml:space="preserve"> </w:t>
            </w:r>
            <w:r>
              <w:rPr>
                <w:sz w:val="24"/>
              </w:rPr>
              <w:t>a</w:t>
            </w:r>
            <w:r>
              <w:rPr>
                <w:spacing w:val="-6"/>
                <w:sz w:val="24"/>
              </w:rPr>
              <w:t xml:space="preserve"> </w:t>
            </w:r>
            <w:r>
              <w:rPr>
                <w:sz w:val="24"/>
              </w:rPr>
              <w:t>failure</w:t>
            </w:r>
            <w:r>
              <w:rPr>
                <w:spacing w:val="-7"/>
                <w:sz w:val="24"/>
              </w:rPr>
              <w:t xml:space="preserve"> </w:t>
            </w:r>
            <w:r>
              <w:rPr>
                <w:sz w:val="24"/>
              </w:rPr>
              <w:t>to</w:t>
            </w:r>
            <w:r>
              <w:rPr>
                <w:spacing w:val="-6"/>
                <w:sz w:val="24"/>
              </w:rPr>
              <w:t xml:space="preserve"> </w:t>
            </w:r>
            <w:r>
              <w:rPr>
                <w:sz w:val="24"/>
              </w:rPr>
              <w:t>meet</w:t>
            </w:r>
            <w:r>
              <w:rPr>
                <w:spacing w:val="-5"/>
                <w:sz w:val="24"/>
              </w:rPr>
              <w:t xml:space="preserve"> </w:t>
            </w:r>
            <w:r>
              <w:rPr>
                <w:sz w:val="24"/>
              </w:rPr>
              <w:t>the</w:t>
            </w:r>
            <w:r>
              <w:rPr>
                <w:spacing w:val="-7"/>
                <w:sz w:val="24"/>
              </w:rPr>
              <w:t xml:space="preserve"> </w:t>
            </w:r>
            <w:r>
              <w:rPr>
                <w:sz w:val="24"/>
              </w:rPr>
              <w:t>Service</w:t>
            </w:r>
            <w:r>
              <w:rPr>
                <w:spacing w:val="-7"/>
                <w:sz w:val="24"/>
              </w:rPr>
              <w:t xml:space="preserve"> </w:t>
            </w:r>
            <w:r>
              <w:rPr>
                <w:sz w:val="24"/>
              </w:rPr>
              <w:t>Level</w:t>
            </w:r>
            <w:r>
              <w:rPr>
                <w:spacing w:val="-5"/>
                <w:sz w:val="24"/>
              </w:rPr>
              <w:t xml:space="preserve"> </w:t>
            </w:r>
            <w:r>
              <w:rPr>
                <w:sz w:val="24"/>
              </w:rPr>
              <w:t>Minimum Threshold in respect of a Service Level;</w:t>
            </w:r>
          </w:p>
        </w:tc>
      </w:tr>
      <w:tr w:rsidR="00C10DA7" w14:paraId="7D482646" w14:textId="77777777">
        <w:trPr>
          <w:trHeight w:val="947"/>
        </w:trPr>
        <w:tc>
          <w:tcPr>
            <w:tcW w:w="2410" w:type="dxa"/>
          </w:tcPr>
          <w:p w14:paraId="7D215B3D" w14:textId="77777777" w:rsidR="00C10DA7" w:rsidRDefault="00A3020A">
            <w:pPr>
              <w:pStyle w:val="TableParagraph"/>
              <w:ind w:left="7" w:right="735"/>
              <w:rPr>
                <w:b/>
                <w:sz w:val="24"/>
              </w:rPr>
            </w:pPr>
            <w:r>
              <w:rPr>
                <w:b/>
                <w:sz w:val="24"/>
              </w:rPr>
              <w:t>"Service</w:t>
            </w:r>
            <w:r>
              <w:rPr>
                <w:b/>
                <w:spacing w:val="-17"/>
                <w:sz w:val="24"/>
              </w:rPr>
              <w:t xml:space="preserve"> </w:t>
            </w:r>
            <w:r>
              <w:rPr>
                <w:b/>
                <w:sz w:val="24"/>
              </w:rPr>
              <w:t xml:space="preserve">Level </w:t>
            </w:r>
            <w:r>
              <w:rPr>
                <w:b/>
                <w:spacing w:val="-2"/>
                <w:sz w:val="24"/>
              </w:rPr>
              <w:t>Performance Measure"</w:t>
            </w:r>
          </w:p>
        </w:tc>
        <w:tc>
          <w:tcPr>
            <w:tcW w:w="5953" w:type="dxa"/>
          </w:tcPr>
          <w:p w14:paraId="03B62222" w14:textId="77777777" w:rsidR="00C10DA7" w:rsidRDefault="00A3020A">
            <w:pPr>
              <w:pStyle w:val="TableParagraph"/>
              <w:ind w:left="115" w:right="137"/>
              <w:rPr>
                <w:sz w:val="24"/>
              </w:rPr>
            </w:pPr>
            <w:r>
              <w:rPr>
                <w:sz w:val="24"/>
              </w:rPr>
              <w:t>shall</w:t>
            </w:r>
            <w:r>
              <w:rPr>
                <w:spacing w:val="-6"/>
                <w:sz w:val="24"/>
              </w:rPr>
              <w:t xml:space="preserve"> </w:t>
            </w:r>
            <w:r>
              <w:rPr>
                <w:sz w:val="24"/>
              </w:rPr>
              <w:t>be</w:t>
            </w:r>
            <w:r>
              <w:rPr>
                <w:spacing w:val="-6"/>
                <w:sz w:val="24"/>
              </w:rPr>
              <w:t xml:space="preserve"> </w:t>
            </w:r>
            <w:r>
              <w:rPr>
                <w:sz w:val="24"/>
              </w:rPr>
              <w:t>as</w:t>
            </w:r>
            <w:r>
              <w:rPr>
                <w:spacing w:val="-5"/>
                <w:sz w:val="24"/>
              </w:rPr>
              <w:t xml:space="preserve"> </w:t>
            </w:r>
            <w:r>
              <w:rPr>
                <w:sz w:val="24"/>
              </w:rPr>
              <w:t>set</w:t>
            </w:r>
            <w:r>
              <w:rPr>
                <w:spacing w:val="-5"/>
                <w:sz w:val="24"/>
              </w:rPr>
              <w:t xml:space="preserve"> </w:t>
            </w:r>
            <w:r>
              <w:rPr>
                <w:sz w:val="24"/>
              </w:rPr>
              <w:t>out</w:t>
            </w:r>
            <w:r>
              <w:rPr>
                <w:spacing w:val="-5"/>
                <w:sz w:val="24"/>
              </w:rPr>
              <w:t xml:space="preserve"> </w:t>
            </w:r>
            <w:r>
              <w:rPr>
                <w:sz w:val="24"/>
              </w:rPr>
              <w:t>against</w:t>
            </w:r>
            <w:r>
              <w:rPr>
                <w:spacing w:val="-5"/>
                <w:sz w:val="24"/>
              </w:rPr>
              <w:t xml:space="preserve"> </w:t>
            </w:r>
            <w:r>
              <w:rPr>
                <w:sz w:val="24"/>
              </w:rPr>
              <w:t>the</w:t>
            </w:r>
            <w:r>
              <w:rPr>
                <w:spacing w:val="-5"/>
                <w:sz w:val="24"/>
              </w:rPr>
              <w:t xml:space="preserve"> </w:t>
            </w:r>
            <w:r>
              <w:rPr>
                <w:sz w:val="24"/>
              </w:rPr>
              <w:t>relevant</w:t>
            </w:r>
            <w:r>
              <w:rPr>
                <w:spacing w:val="-6"/>
                <w:sz w:val="24"/>
              </w:rPr>
              <w:t xml:space="preserve"> </w:t>
            </w:r>
            <w:r>
              <w:rPr>
                <w:sz w:val="24"/>
              </w:rPr>
              <w:t>Service</w:t>
            </w:r>
            <w:r>
              <w:rPr>
                <w:spacing w:val="-5"/>
                <w:sz w:val="24"/>
              </w:rPr>
              <w:t xml:space="preserve"> </w:t>
            </w:r>
            <w:r>
              <w:rPr>
                <w:sz w:val="24"/>
              </w:rPr>
              <w:t xml:space="preserve">Level in the Annex to Part A of this Call-Off Schedule 14; </w:t>
            </w:r>
            <w:r>
              <w:rPr>
                <w:spacing w:val="-4"/>
                <w:sz w:val="24"/>
              </w:rPr>
              <w:t>and</w:t>
            </w:r>
          </w:p>
        </w:tc>
      </w:tr>
      <w:tr w:rsidR="00C10DA7" w14:paraId="57A979F5" w14:textId="77777777">
        <w:trPr>
          <w:trHeight w:val="948"/>
        </w:trPr>
        <w:tc>
          <w:tcPr>
            <w:tcW w:w="2410" w:type="dxa"/>
          </w:tcPr>
          <w:p w14:paraId="53F146E9" w14:textId="77777777" w:rsidR="00C10DA7" w:rsidRDefault="00A3020A">
            <w:pPr>
              <w:pStyle w:val="TableParagraph"/>
              <w:spacing w:before="1"/>
              <w:ind w:left="7" w:right="735"/>
              <w:rPr>
                <w:b/>
                <w:sz w:val="24"/>
              </w:rPr>
            </w:pPr>
            <w:r>
              <w:rPr>
                <w:b/>
                <w:sz w:val="24"/>
              </w:rPr>
              <w:t>"Service</w:t>
            </w:r>
            <w:r>
              <w:rPr>
                <w:b/>
                <w:spacing w:val="-17"/>
                <w:sz w:val="24"/>
              </w:rPr>
              <w:t xml:space="preserve"> </w:t>
            </w:r>
            <w:r>
              <w:rPr>
                <w:b/>
                <w:sz w:val="24"/>
              </w:rPr>
              <w:t xml:space="preserve">Level </w:t>
            </w:r>
            <w:r>
              <w:rPr>
                <w:b/>
                <w:spacing w:val="-2"/>
                <w:sz w:val="24"/>
              </w:rPr>
              <w:t>Minimum Threshold"</w:t>
            </w:r>
          </w:p>
        </w:tc>
        <w:tc>
          <w:tcPr>
            <w:tcW w:w="5953" w:type="dxa"/>
          </w:tcPr>
          <w:p w14:paraId="6A3A3FAB" w14:textId="77777777" w:rsidR="00C10DA7" w:rsidRDefault="00A3020A">
            <w:pPr>
              <w:pStyle w:val="TableParagraph"/>
              <w:spacing w:before="1"/>
              <w:ind w:left="115" w:right="137"/>
              <w:rPr>
                <w:sz w:val="24"/>
              </w:rPr>
            </w:pPr>
            <w:r>
              <w:rPr>
                <w:sz w:val="24"/>
              </w:rPr>
              <w:t>shall</w:t>
            </w:r>
            <w:r>
              <w:rPr>
                <w:spacing w:val="-5"/>
                <w:sz w:val="24"/>
              </w:rPr>
              <w:t xml:space="preserve"> </w:t>
            </w:r>
            <w:r>
              <w:rPr>
                <w:sz w:val="24"/>
              </w:rPr>
              <w:t>be</w:t>
            </w:r>
            <w:r>
              <w:rPr>
                <w:spacing w:val="-5"/>
                <w:sz w:val="24"/>
              </w:rPr>
              <w:t xml:space="preserve"> </w:t>
            </w:r>
            <w:r>
              <w:rPr>
                <w:sz w:val="24"/>
              </w:rPr>
              <w:t>the</w:t>
            </w:r>
            <w:r>
              <w:rPr>
                <w:spacing w:val="-6"/>
                <w:sz w:val="24"/>
              </w:rPr>
              <w:t xml:space="preserve"> </w:t>
            </w:r>
            <w:r>
              <w:rPr>
                <w:sz w:val="24"/>
              </w:rPr>
              <w:t>minimum</w:t>
            </w:r>
            <w:r>
              <w:rPr>
                <w:spacing w:val="-1"/>
                <w:sz w:val="24"/>
              </w:rPr>
              <w:t xml:space="preserve"> </w:t>
            </w:r>
            <w:r>
              <w:rPr>
                <w:sz w:val="24"/>
              </w:rPr>
              <w:t>level</w:t>
            </w:r>
            <w:r>
              <w:rPr>
                <w:spacing w:val="-4"/>
                <w:sz w:val="24"/>
              </w:rPr>
              <w:t xml:space="preserve"> </w:t>
            </w:r>
            <w:r>
              <w:rPr>
                <w:sz w:val="24"/>
              </w:rPr>
              <w:t>of</w:t>
            </w:r>
            <w:r>
              <w:rPr>
                <w:spacing w:val="-6"/>
                <w:sz w:val="24"/>
              </w:rPr>
              <w:t xml:space="preserve"> </w:t>
            </w:r>
            <w:r>
              <w:rPr>
                <w:sz w:val="24"/>
              </w:rPr>
              <w:t>performance</w:t>
            </w:r>
            <w:r>
              <w:rPr>
                <w:spacing w:val="-3"/>
                <w:sz w:val="24"/>
              </w:rPr>
              <w:t xml:space="preserve"> </w:t>
            </w:r>
            <w:r>
              <w:rPr>
                <w:sz w:val="24"/>
              </w:rPr>
              <w:t>as</w:t>
            </w:r>
            <w:r>
              <w:rPr>
                <w:spacing w:val="-7"/>
                <w:sz w:val="24"/>
              </w:rPr>
              <w:t xml:space="preserve"> </w:t>
            </w:r>
            <w:r>
              <w:rPr>
                <w:sz w:val="24"/>
              </w:rPr>
              <w:t>set</w:t>
            </w:r>
            <w:r>
              <w:rPr>
                <w:spacing w:val="-4"/>
                <w:sz w:val="24"/>
              </w:rPr>
              <w:t xml:space="preserve"> </w:t>
            </w:r>
            <w:r>
              <w:rPr>
                <w:sz w:val="24"/>
              </w:rPr>
              <w:t>out against the relevant Service Level in the Annex to Part A of this Call-Off Schedule 14.</w:t>
            </w:r>
          </w:p>
        </w:tc>
      </w:tr>
      <w:tr w:rsidR="00C10DA7" w14:paraId="003B7AE1" w14:textId="77777777">
        <w:trPr>
          <w:trHeight w:val="947"/>
        </w:trPr>
        <w:tc>
          <w:tcPr>
            <w:tcW w:w="2410" w:type="dxa"/>
          </w:tcPr>
          <w:p w14:paraId="1BB888FE" w14:textId="77777777" w:rsidR="00C10DA7" w:rsidRDefault="00A3020A">
            <w:pPr>
              <w:pStyle w:val="TableParagraph"/>
              <w:ind w:left="7" w:right="735"/>
              <w:rPr>
                <w:b/>
                <w:sz w:val="24"/>
              </w:rPr>
            </w:pPr>
            <w:r>
              <w:rPr>
                <w:b/>
                <w:sz w:val="24"/>
              </w:rPr>
              <w:t>“Service</w:t>
            </w:r>
            <w:r>
              <w:rPr>
                <w:b/>
                <w:spacing w:val="-17"/>
                <w:sz w:val="24"/>
              </w:rPr>
              <w:t xml:space="preserve"> </w:t>
            </w:r>
            <w:r>
              <w:rPr>
                <w:b/>
                <w:sz w:val="24"/>
              </w:rPr>
              <w:t xml:space="preserve">Level </w:t>
            </w:r>
            <w:r>
              <w:rPr>
                <w:b/>
                <w:spacing w:val="-2"/>
                <w:sz w:val="24"/>
              </w:rPr>
              <w:t>Target”</w:t>
            </w:r>
          </w:p>
        </w:tc>
        <w:tc>
          <w:tcPr>
            <w:tcW w:w="5953" w:type="dxa"/>
          </w:tcPr>
          <w:p w14:paraId="116C3BB6" w14:textId="77777777" w:rsidR="00C10DA7" w:rsidRDefault="00A3020A">
            <w:pPr>
              <w:pStyle w:val="TableParagraph"/>
              <w:ind w:left="115" w:right="137"/>
              <w:rPr>
                <w:sz w:val="24"/>
              </w:rPr>
            </w:pPr>
            <w:r>
              <w:rPr>
                <w:sz w:val="24"/>
              </w:rPr>
              <w:t>shall</w:t>
            </w:r>
            <w:r>
              <w:rPr>
                <w:spacing w:val="-5"/>
                <w:sz w:val="24"/>
              </w:rPr>
              <w:t xml:space="preserve"> </w:t>
            </w:r>
            <w:r>
              <w:rPr>
                <w:sz w:val="24"/>
              </w:rPr>
              <w:t>be</w:t>
            </w:r>
            <w:r>
              <w:rPr>
                <w:spacing w:val="-5"/>
                <w:sz w:val="24"/>
              </w:rPr>
              <w:t xml:space="preserve"> </w:t>
            </w:r>
            <w:r>
              <w:rPr>
                <w:sz w:val="24"/>
              </w:rPr>
              <w:t>the</w:t>
            </w:r>
            <w:r>
              <w:rPr>
                <w:spacing w:val="-6"/>
                <w:sz w:val="24"/>
              </w:rPr>
              <w:t xml:space="preserve"> </w:t>
            </w:r>
            <w:r>
              <w:rPr>
                <w:sz w:val="24"/>
              </w:rPr>
              <w:t>expected</w:t>
            </w:r>
            <w:r>
              <w:rPr>
                <w:spacing w:val="-4"/>
                <w:sz w:val="24"/>
              </w:rPr>
              <w:t xml:space="preserve"> </w:t>
            </w:r>
            <w:r>
              <w:rPr>
                <w:sz w:val="24"/>
              </w:rPr>
              <w:t>level</w:t>
            </w:r>
            <w:r>
              <w:rPr>
                <w:spacing w:val="-4"/>
                <w:sz w:val="24"/>
              </w:rPr>
              <w:t xml:space="preserve"> </w:t>
            </w:r>
            <w:r>
              <w:rPr>
                <w:sz w:val="24"/>
              </w:rPr>
              <w:t>of</w:t>
            </w:r>
            <w:r>
              <w:rPr>
                <w:spacing w:val="-6"/>
                <w:sz w:val="24"/>
              </w:rPr>
              <w:t xml:space="preserve"> </w:t>
            </w:r>
            <w:r>
              <w:rPr>
                <w:sz w:val="24"/>
              </w:rPr>
              <w:t>performance</w:t>
            </w:r>
            <w:r>
              <w:rPr>
                <w:spacing w:val="-1"/>
                <w:sz w:val="24"/>
              </w:rPr>
              <w:t xml:space="preserve"> </w:t>
            </w:r>
            <w:r>
              <w:rPr>
                <w:sz w:val="24"/>
              </w:rPr>
              <w:t>as</w:t>
            </w:r>
            <w:r>
              <w:rPr>
                <w:spacing w:val="-7"/>
                <w:sz w:val="24"/>
              </w:rPr>
              <w:t xml:space="preserve"> </w:t>
            </w:r>
            <w:r>
              <w:rPr>
                <w:sz w:val="24"/>
              </w:rPr>
              <w:t>set</w:t>
            </w:r>
            <w:r>
              <w:rPr>
                <w:spacing w:val="-4"/>
                <w:sz w:val="24"/>
              </w:rPr>
              <w:t xml:space="preserve"> </w:t>
            </w:r>
            <w:r>
              <w:rPr>
                <w:sz w:val="24"/>
              </w:rPr>
              <w:t>out against the relevant Service Level in the Annex to Part A of this Call-Off Schedule 14</w:t>
            </w:r>
          </w:p>
        </w:tc>
      </w:tr>
    </w:tbl>
    <w:p w14:paraId="04E5C157" w14:textId="77777777" w:rsidR="00C10DA7" w:rsidRDefault="00A3020A">
      <w:pPr>
        <w:pStyle w:val="Heading1"/>
        <w:numPr>
          <w:ilvl w:val="0"/>
          <w:numId w:val="3"/>
        </w:numPr>
        <w:tabs>
          <w:tab w:val="left" w:pos="2019"/>
        </w:tabs>
        <w:spacing w:before="241"/>
      </w:pPr>
      <w:r>
        <w:t>What</w:t>
      </w:r>
      <w:r>
        <w:rPr>
          <w:spacing w:val="-3"/>
        </w:rPr>
        <w:t xml:space="preserve"> </w:t>
      </w:r>
      <w:r>
        <w:t>happens</w:t>
      </w:r>
      <w:r>
        <w:rPr>
          <w:spacing w:val="-2"/>
        </w:rPr>
        <w:t xml:space="preserve"> </w:t>
      </w:r>
      <w:r>
        <w:t>if</w:t>
      </w:r>
      <w:r>
        <w:rPr>
          <w:spacing w:val="-2"/>
        </w:rPr>
        <w:t xml:space="preserve"> </w:t>
      </w:r>
      <w:r>
        <w:t>you</w:t>
      </w:r>
      <w:r>
        <w:rPr>
          <w:spacing w:val="-4"/>
        </w:rPr>
        <w:t xml:space="preserve"> </w:t>
      </w:r>
      <w:r>
        <w:t>don’t</w:t>
      </w:r>
      <w:r>
        <w:rPr>
          <w:spacing w:val="-3"/>
        </w:rPr>
        <w:t xml:space="preserve"> </w:t>
      </w:r>
      <w:r>
        <w:t>meet</w:t>
      </w:r>
      <w:r>
        <w:rPr>
          <w:spacing w:val="-2"/>
        </w:rPr>
        <w:t xml:space="preserve"> </w:t>
      </w:r>
      <w:r>
        <w:t>the</w:t>
      </w:r>
      <w:r>
        <w:rPr>
          <w:spacing w:val="-2"/>
        </w:rPr>
        <w:t xml:space="preserve"> </w:t>
      </w:r>
      <w:r>
        <w:t>Service</w:t>
      </w:r>
      <w:r>
        <w:rPr>
          <w:spacing w:val="-2"/>
        </w:rPr>
        <w:t xml:space="preserve"> </w:t>
      </w:r>
      <w:proofErr w:type="gramStart"/>
      <w:r>
        <w:rPr>
          <w:spacing w:val="-2"/>
        </w:rPr>
        <w:t>Levels</w:t>
      </w:r>
      <w:proofErr w:type="gramEnd"/>
    </w:p>
    <w:p w14:paraId="7D36D18A" w14:textId="77777777" w:rsidR="00C10DA7" w:rsidRDefault="00A3020A">
      <w:pPr>
        <w:pStyle w:val="ListParagraph"/>
        <w:numPr>
          <w:ilvl w:val="1"/>
          <w:numId w:val="3"/>
        </w:numPr>
        <w:tabs>
          <w:tab w:val="left" w:pos="2739"/>
        </w:tabs>
        <w:ind w:right="1519"/>
        <w:rPr>
          <w:sz w:val="24"/>
        </w:rPr>
      </w:pPr>
      <w:r>
        <w:rPr>
          <w:sz w:val="24"/>
        </w:rPr>
        <w:t>The Supplier shall at all times provide the Deliverables to meet or exceed</w:t>
      </w:r>
      <w:r>
        <w:rPr>
          <w:spacing w:val="-4"/>
          <w:sz w:val="24"/>
        </w:rPr>
        <w:t xml:space="preserve"> </w:t>
      </w:r>
      <w:r>
        <w:rPr>
          <w:sz w:val="24"/>
        </w:rPr>
        <w:t>the</w:t>
      </w:r>
      <w:r>
        <w:rPr>
          <w:spacing w:val="-4"/>
          <w:sz w:val="24"/>
        </w:rPr>
        <w:t xml:space="preserve"> </w:t>
      </w:r>
      <w:r>
        <w:rPr>
          <w:sz w:val="24"/>
        </w:rPr>
        <w:t>Service</w:t>
      </w:r>
      <w:r>
        <w:rPr>
          <w:spacing w:val="-4"/>
          <w:sz w:val="24"/>
        </w:rPr>
        <w:t xml:space="preserve"> </w:t>
      </w:r>
      <w:r>
        <w:rPr>
          <w:sz w:val="24"/>
        </w:rPr>
        <w:t>Level</w:t>
      </w:r>
      <w:r>
        <w:rPr>
          <w:spacing w:val="-4"/>
          <w:sz w:val="24"/>
        </w:rPr>
        <w:t xml:space="preserve"> </w:t>
      </w:r>
      <w:r>
        <w:rPr>
          <w:sz w:val="24"/>
        </w:rPr>
        <w:t>Minimum Threshold</w:t>
      </w:r>
      <w:r>
        <w:rPr>
          <w:spacing w:val="-4"/>
          <w:sz w:val="24"/>
        </w:rPr>
        <w:t xml:space="preserve"> </w:t>
      </w:r>
      <w:r>
        <w:rPr>
          <w:sz w:val="24"/>
        </w:rPr>
        <w:t>for</w:t>
      </w:r>
      <w:r>
        <w:rPr>
          <w:spacing w:val="-4"/>
          <w:sz w:val="24"/>
        </w:rPr>
        <w:t xml:space="preserve"> </w:t>
      </w:r>
      <w:r>
        <w:rPr>
          <w:sz w:val="24"/>
        </w:rPr>
        <w:t>each</w:t>
      </w:r>
      <w:r>
        <w:rPr>
          <w:spacing w:val="-6"/>
          <w:sz w:val="24"/>
        </w:rPr>
        <w:t xml:space="preserve"> </w:t>
      </w:r>
      <w:r>
        <w:rPr>
          <w:sz w:val="24"/>
        </w:rPr>
        <w:t>Service</w:t>
      </w:r>
      <w:r>
        <w:rPr>
          <w:spacing w:val="-6"/>
          <w:sz w:val="24"/>
        </w:rPr>
        <w:t xml:space="preserve"> </w:t>
      </w:r>
      <w:r>
        <w:rPr>
          <w:sz w:val="24"/>
        </w:rPr>
        <w:t>Level.</w:t>
      </w:r>
    </w:p>
    <w:p w14:paraId="3B11866B" w14:textId="77777777" w:rsidR="00C10DA7" w:rsidRDefault="00A3020A">
      <w:pPr>
        <w:pStyle w:val="ListParagraph"/>
        <w:numPr>
          <w:ilvl w:val="1"/>
          <w:numId w:val="3"/>
        </w:numPr>
        <w:tabs>
          <w:tab w:val="left" w:pos="2739"/>
        </w:tabs>
        <w:ind w:right="1435"/>
        <w:rPr>
          <w:sz w:val="24"/>
        </w:rPr>
      </w:pPr>
      <w:r>
        <w:rPr>
          <w:sz w:val="24"/>
        </w:rPr>
        <w:t>The</w:t>
      </w:r>
      <w:r>
        <w:rPr>
          <w:spacing w:val="-3"/>
          <w:sz w:val="24"/>
        </w:rPr>
        <w:t xml:space="preserve"> </w:t>
      </w:r>
      <w:r>
        <w:rPr>
          <w:sz w:val="24"/>
        </w:rPr>
        <w:t>Supplier</w:t>
      </w:r>
      <w:r>
        <w:rPr>
          <w:spacing w:val="-6"/>
          <w:sz w:val="24"/>
        </w:rPr>
        <w:t xml:space="preserve"> </w:t>
      </w:r>
      <w:r>
        <w:rPr>
          <w:sz w:val="24"/>
        </w:rPr>
        <w:t>acknowledges</w:t>
      </w:r>
      <w:r>
        <w:rPr>
          <w:spacing w:val="-5"/>
          <w:sz w:val="24"/>
        </w:rPr>
        <w:t xml:space="preserve"> </w:t>
      </w:r>
      <w:r>
        <w:rPr>
          <w:sz w:val="24"/>
        </w:rPr>
        <w:t>that</w:t>
      </w:r>
      <w:r>
        <w:rPr>
          <w:spacing w:val="-3"/>
          <w:sz w:val="24"/>
        </w:rPr>
        <w:t xml:space="preserve"> </w:t>
      </w:r>
      <w:r>
        <w:rPr>
          <w:sz w:val="24"/>
        </w:rPr>
        <w:t>any</w:t>
      </w:r>
      <w:r>
        <w:rPr>
          <w:spacing w:val="-3"/>
          <w:sz w:val="24"/>
        </w:rPr>
        <w:t xml:space="preserve"> </w:t>
      </w:r>
      <w:r>
        <w:rPr>
          <w:sz w:val="24"/>
        </w:rPr>
        <w:t>Service</w:t>
      </w:r>
      <w:r>
        <w:rPr>
          <w:spacing w:val="-5"/>
          <w:sz w:val="24"/>
        </w:rPr>
        <w:t xml:space="preserve"> </w:t>
      </w:r>
      <w:r>
        <w:rPr>
          <w:sz w:val="24"/>
        </w:rPr>
        <w:t>Level</w:t>
      </w:r>
      <w:r>
        <w:rPr>
          <w:spacing w:val="-3"/>
          <w:sz w:val="24"/>
        </w:rPr>
        <w:t xml:space="preserve"> </w:t>
      </w:r>
      <w:r>
        <w:rPr>
          <w:sz w:val="24"/>
        </w:rPr>
        <w:t>Failure</w:t>
      </w:r>
      <w:r>
        <w:rPr>
          <w:spacing w:val="-6"/>
          <w:sz w:val="24"/>
        </w:rPr>
        <w:t xml:space="preserve"> </w:t>
      </w:r>
      <w:r>
        <w:rPr>
          <w:sz w:val="24"/>
        </w:rPr>
        <w:t>shall entitle the Buyer to the rights set out in Part A of this Call-Off Schedule 14.</w:t>
      </w:r>
    </w:p>
    <w:p w14:paraId="2A5E7E21" w14:textId="77777777" w:rsidR="00C10DA7" w:rsidRDefault="00A3020A">
      <w:pPr>
        <w:pStyle w:val="ListParagraph"/>
        <w:numPr>
          <w:ilvl w:val="1"/>
          <w:numId w:val="3"/>
        </w:numPr>
        <w:tabs>
          <w:tab w:val="left" w:pos="2739"/>
        </w:tabs>
        <w:spacing w:before="121"/>
        <w:ind w:right="1482"/>
        <w:rPr>
          <w:sz w:val="24"/>
        </w:rPr>
      </w:pPr>
      <w:r>
        <w:rPr>
          <w:sz w:val="24"/>
        </w:rPr>
        <w:t>The</w:t>
      </w:r>
      <w:r>
        <w:rPr>
          <w:spacing w:val="-4"/>
          <w:sz w:val="24"/>
        </w:rPr>
        <w:t xml:space="preserve"> </w:t>
      </w:r>
      <w:r>
        <w:rPr>
          <w:sz w:val="24"/>
        </w:rPr>
        <w:t>Supplier</w:t>
      </w:r>
      <w:r>
        <w:rPr>
          <w:spacing w:val="-5"/>
          <w:sz w:val="24"/>
        </w:rPr>
        <w:t xml:space="preserve"> </w:t>
      </w:r>
      <w:r>
        <w:rPr>
          <w:sz w:val="24"/>
        </w:rPr>
        <w:t>shall</w:t>
      </w:r>
      <w:r>
        <w:rPr>
          <w:spacing w:val="-5"/>
          <w:sz w:val="24"/>
        </w:rPr>
        <w:t xml:space="preserve"> </w:t>
      </w:r>
      <w:r>
        <w:rPr>
          <w:sz w:val="24"/>
        </w:rPr>
        <w:t>send</w:t>
      </w:r>
      <w:r>
        <w:rPr>
          <w:spacing w:val="-4"/>
          <w:sz w:val="24"/>
        </w:rPr>
        <w:t xml:space="preserve"> </w:t>
      </w:r>
      <w:r>
        <w:rPr>
          <w:sz w:val="24"/>
        </w:rPr>
        <w:t>Performance</w:t>
      </w:r>
      <w:r>
        <w:rPr>
          <w:spacing w:val="-5"/>
          <w:sz w:val="24"/>
        </w:rPr>
        <w:t xml:space="preserve"> </w:t>
      </w:r>
      <w:r>
        <w:rPr>
          <w:sz w:val="24"/>
        </w:rPr>
        <w:t>Monitoring</w:t>
      </w:r>
      <w:r>
        <w:rPr>
          <w:spacing w:val="-4"/>
          <w:sz w:val="24"/>
        </w:rPr>
        <w:t xml:space="preserve"> </w:t>
      </w:r>
      <w:r>
        <w:rPr>
          <w:sz w:val="24"/>
        </w:rPr>
        <w:t>Reports</w:t>
      </w:r>
      <w:r>
        <w:rPr>
          <w:spacing w:val="-4"/>
          <w:sz w:val="24"/>
        </w:rPr>
        <w:t xml:space="preserve"> </w:t>
      </w:r>
      <w:r>
        <w:rPr>
          <w:sz w:val="24"/>
        </w:rPr>
        <w:t>to</w:t>
      </w:r>
      <w:r>
        <w:rPr>
          <w:spacing w:val="-5"/>
          <w:sz w:val="24"/>
        </w:rPr>
        <w:t xml:space="preserve"> </w:t>
      </w:r>
      <w:r>
        <w:rPr>
          <w:sz w:val="24"/>
        </w:rPr>
        <w:t>the</w:t>
      </w:r>
      <w:r>
        <w:rPr>
          <w:spacing w:val="-4"/>
          <w:sz w:val="24"/>
        </w:rPr>
        <w:t xml:space="preserve"> </w:t>
      </w:r>
      <w:r>
        <w:rPr>
          <w:sz w:val="24"/>
        </w:rPr>
        <w:t>Buyer detailing the level of service which was achieved in accordance with the provisions of Part B (Performance Monitoring) of this Call-Off Schedule 14.</w:t>
      </w:r>
    </w:p>
    <w:p w14:paraId="061987DE" w14:textId="77777777" w:rsidR="00C10DA7" w:rsidRDefault="00C10DA7">
      <w:pPr>
        <w:pStyle w:val="ListParagraph"/>
        <w:rPr>
          <w:sz w:val="24"/>
        </w:rPr>
        <w:sectPr w:rsidR="00C10DA7">
          <w:pgSz w:w="11910" w:h="16840"/>
          <w:pgMar w:top="1540" w:right="141" w:bottom="1560" w:left="141" w:header="715" w:footer="1375" w:gutter="0"/>
          <w:cols w:space="720"/>
        </w:sectPr>
      </w:pPr>
    </w:p>
    <w:p w14:paraId="1C7DF4E4" w14:textId="77777777" w:rsidR="00C10DA7" w:rsidRDefault="00A3020A">
      <w:pPr>
        <w:pStyle w:val="Heading1"/>
        <w:spacing w:before="84"/>
        <w:ind w:left="1299" w:firstLine="0"/>
      </w:pPr>
      <w:r>
        <w:lastRenderedPageBreak/>
        <w:t>Part</w:t>
      </w:r>
      <w:r>
        <w:rPr>
          <w:spacing w:val="-2"/>
        </w:rPr>
        <w:t xml:space="preserve"> </w:t>
      </w:r>
      <w:r>
        <w:t>A:</w:t>
      </w:r>
      <w:r>
        <w:rPr>
          <w:spacing w:val="-4"/>
        </w:rPr>
        <w:t xml:space="preserve"> </w:t>
      </w:r>
      <w:r>
        <w:t>Service</w:t>
      </w:r>
      <w:r>
        <w:rPr>
          <w:spacing w:val="-4"/>
        </w:rPr>
        <w:t xml:space="preserve"> </w:t>
      </w:r>
      <w:r>
        <w:rPr>
          <w:spacing w:val="-2"/>
        </w:rPr>
        <w:t>Levels</w:t>
      </w:r>
    </w:p>
    <w:p w14:paraId="27288CDF" w14:textId="77777777" w:rsidR="00C10DA7" w:rsidRDefault="00A3020A">
      <w:pPr>
        <w:pStyle w:val="ListParagraph"/>
        <w:numPr>
          <w:ilvl w:val="0"/>
          <w:numId w:val="2"/>
        </w:numPr>
        <w:tabs>
          <w:tab w:val="left" w:pos="2019"/>
        </w:tabs>
        <w:spacing w:before="238"/>
        <w:rPr>
          <w:b/>
          <w:sz w:val="24"/>
        </w:rPr>
      </w:pPr>
      <w:r>
        <w:rPr>
          <w:b/>
          <w:sz w:val="24"/>
        </w:rPr>
        <w:t>Service</w:t>
      </w:r>
      <w:r>
        <w:rPr>
          <w:b/>
          <w:spacing w:val="-3"/>
          <w:sz w:val="24"/>
        </w:rPr>
        <w:t xml:space="preserve"> </w:t>
      </w:r>
      <w:r>
        <w:rPr>
          <w:b/>
          <w:spacing w:val="-2"/>
          <w:sz w:val="24"/>
        </w:rPr>
        <w:t>Levels</w:t>
      </w:r>
    </w:p>
    <w:p w14:paraId="59B109C6" w14:textId="77777777" w:rsidR="00C10DA7" w:rsidRDefault="00A3020A">
      <w:pPr>
        <w:pStyle w:val="BodyText"/>
        <w:ind w:left="1443"/>
      </w:pPr>
      <w:r>
        <w:t>If</w:t>
      </w:r>
      <w:r>
        <w:rPr>
          <w:spacing w:val="-3"/>
        </w:rPr>
        <w:t xml:space="preserve"> </w:t>
      </w:r>
      <w:r>
        <w:t>the</w:t>
      </w:r>
      <w:r>
        <w:rPr>
          <w:spacing w:val="-2"/>
        </w:rPr>
        <w:t xml:space="preserve"> </w:t>
      </w:r>
      <w:r>
        <w:t>level</w:t>
      </w:r>
      <w:r>
        <w:rPr>
          <w:spacing w:val="-5"/>
        </w:rPr>
        <w:t xml:space="preserve"> </w:t>
      </w:r>
      <w:r>
        <w:t>of</w:t>
      </w:r>
      <w:r>
        <w:rPr>
          <w:spacing w:val="-4"/>
        </w:rPr>
        <w:t xml:space="preserve"> </w:t>
      </w:r>
      <w:r>
        <w:t>performance</w:t>
      </w:r>
      <w:r>
        <w:rPr>
          <w:spacing w:val="-2"/>
        </w:rPr>
        <w:t xml:space="preserve"> </w:t>
      </w:r>
      <w:r>
        <w:t>of</w:t>
      </w:r>
      <w:r>
        <w:rPr>
          <w:spacing w:val="-2"/>
        </w:rPr>
        <w:t xml:space="preserve"> </w:t>
      </w:r>
      <w:r>
        <w:t>the</w:t>
      </w:r>
      <w:r>
        <w:rPr>
          <w:spacing w:val="-2"/>
        </w:rPr>
        <w:t xml:space="preserve"> Supplier:</w:t>
      </w:r>
    </w:p>
    <w:p w14:paraId="77D0C4B2" w14:textId="77777777" w:rsidR="00C10DA7" w:rsidRDefault="00A3020A">
      <w:pPr>
        <w:pStyle w:val="BodyText"/>
        <w:ind w:left="2019" w:right="1372" w:hanging="576"/>
      </w:pPr>
      <w:r>
        <w:t>is likely to cause or causes a Service Level Failure the Supplier shall immediately notify</w:t>
      </w:r>
      <w:r>
        <w:rPr>
          <w:spacing w:val="-3"/>
        </w:rPr>
        <w:t xml:space="preserve"> </w:t>
      </w:r>
      <w:r>
        <w:t>the</w:t>
      </w:r>
      <w:r>
        <w:rPr>
          <w:spacing w:val="-4"/>
        </w:rPr>
        <w:t xml:space="preserve"> </w:t>
      </w:r>
      <w:r>
        <w:t>Buyer</w:t>
      </w:r>
      <w:r>
        <w:rPr>
          <w:spacing w:val="-3"/>
        </w:rPr>
        <w:t xml:space="preserve"> </w:t>
      </w:r>
      <w:r>
        <w:t>in</w:t>
      </w:r>
      <w:r>
        <w:rPr>
          <w:spacing w:val="-4"/>
        </w:rPr>
        <w:t xml:space="preserve"> </w:t>
      </w:r>
      <w:r>
        <w:t>writing</w:t>
      </w:r>
      <w:r>
        <w:rPr>
          <w:spacing w:val="-3"/>
        </w:rPr>
        <w:t xml:space="preserve"> </w:t>
      </w:r>
      <w:r>
        <w:t>and</w:t>
      </w:r>
      <w:r>
        <w:rPr>
          <w:spacing w:val="-4"/>
        </w:rPr>
        <w:t xml:space="preserve"> </w:t>
      </w:r>
      <w:r>
        <w:t>the Buyer,</w:t>
      </w:r>
      <w:r>
        <w:rPr>
          <w:spacing w:val="-3"/>
        </w:rPr>
        <w:t xml:space="preserve"> </w:t>
      </w:r>
      <w:r>
        <w:t>in</w:t>
      </w:r>
      <w:r>
        <w:rPr>
          <w:spacing w:val="-3"/>
        </w:rPr>
        <w:t xml:space="preserve"> </w:t>
      </w:r>
      <w:r>
        <w:t>its</w:t>
      </w:r>
      <w:r>
        <w:rPr>
          <w:spacing w:val="-4"/>
        </w:rPr>
        <w:t xml:space="preserve"> </w:t>
      </w:r>
      <w:r>
        <w:t>absolute</w:t>
      </w:r>
      <w:r>
        <w:rPr>
          <w:spacing w:val="-4"/>
        </w:rPr>
        <w:t xml:space="preserve"> </w:t>
      </w:r>
      <w:r>
        <w:t>discretion</w:t>
      </w:r>
      <w:r>
        <w:rPr>
          <w:spacing w:val="-4"/>
        </w:rPr>
        <w:t xml:space="preserve"> </w:t>
      </w:r>
      <w:r>
        <w:t>and</w:t>
      </w:r>
      <w:r>
        <w:rPr>
          <w:spacing w:val="-3"/>
        </w:rPr>
        <w:t xml:space="preserve"> </w:t>
      </w:r>
      <w:r>
        <w:t>without limiting any other of its rights, may:</w:t>
      </w:r>
    </w:p>
    <w:p w14:paraId="1F16E3B7" w14:textId="77777777" w:rsidR="00C10DA7" w:rsidRDefault="00A3020A">
      <w:pPr>
        <w:pStyle w:val="ListParagraph"/>
        <w:numPr>
          <w:ilvl w:val="1"/>
          <w:numId w:val="2"/>
        </w:numPr>
        <w:tabs>
          <w:tab w:val="left" w:pos="2739"/>
        </w:tabs>
        <w:ind w:right="1335"/>
        <w:rPr>
          <w:sz w:val="24"/>
        </w:rPr>
      </w:pPr>
      <w:r>
        <w:rPr>
          <w:sz w:val="24"/>
        </w:rPr>
        <w:t>require the Supplier to immediately take all remedial action that is reasonable</w:t>
      </w:r>
      <w:r>
        <w:rPr>
          <w:spacing w:val="-5"/>
          <w:sz w:val="24"/>
        </w:rPr>
        <w:t xml:space="preserve"> </w:t>
      </w:r>
      <w:r>
        <w:rPr>
          <w:sz w:val="24"/>
        </w:rPr>
        <w:t>to</w:t>
      </w:r>
      <w:r>
        <w:rPr>
          <w:spacing w:val="-4"/>
          <w:sz w:val="24"/>
        </w:rPr>
        <w:t xml:space="preserve"> </w:t>
      </w:r>
      <w:r>
        <w:rPr>
          <w:sz w:val="24"/>
        </w:rPr>
        <w:t>mitigate</w:t>
      </w:r>
      <w:r>
        <w:rPr>
          <w:spacing w:val="-4"/>
          <w:sz w:val="24"/>
        </w:rPr>
        <w:t xml:space="preserve"> </w:t>
      </w:r>
      <w:r>
        <w:rPr>
          <w:sz w:val="24"/>
        </w:rPr>
        <w:t>the</w:t>
      </w:r>
      <w:r>
        <w:rPr>
          <w:spacing w:val="-3"/>
          <w:sz w:val="24"/>
        </w:rPr>
        <w:t xml:space="preserve"> </w:t>
      </w:r>
      <w:r>
        <w:rPr>
          <w:sz w:val="24"/>
        </w:rPr>
        <w:t>impact</w:t>
      </w:r>
      <w:r>
        <w:rPr>
          <w:spacing w:val="-3"/>
          <w:sz w:val="24"/>
        </w:rPr>
        <w:t xml:space="preserve"> </w:t>
      </w:r>
      <w:r>
        <w:rPr>
          <w:sz w:val="24"/>
        </w:rPr>
        <w:t>on</w:t>
      </w:r>
      <w:r>
        <w:rPr>
          <w:spacing w:val="-3"/>
          <w:sz w:val="24"/>
        </w:rPr>
        <w:t xml:space="preserve"> </w:t>
      </w:r>
      <w:r>
        <w:rPr>
          <w:sz w:val="24"/>
        </w:rPr>
        <w:t>the</w:t>
      </w:r>
      <w:r>
        <w:rPr>
          <w:spacing w:val="-3"/>
          <w:sz w:val="24"/>
        </w:rPr>
        <w:t xml:space="preserve"> </w:t>
      </w:r>
      <w:r>
        <w:rPr>
          <w:sz w:val="24"/>
        </w:rPr>
        <w:t>Buyer</w:t>
      </w:r>
      <w:r>
        <w:rPr>
          <w:spacing w:val="-3"/>
          <w:sz w:val="24"/>
        </w:rPr>
        <w:t xml:space="preserve"> </w:t>
      </w:r>
      <w:r>
        <w:rPr>
          <w:sz w:val="24"/>
        </w:rPr>
        <w:t>and</w:t>
      </w:r>
      <w:r>
        <w:rPr>
          <w:spacing w:val="-3"/>
          <w:sz w:val="24"/>
        </w:rPr>
        <w:t xml:space="preserve"> </w:t>
      </w:r>
      <w:r>
        <w:rPr>
          <w:sz w:val="24"/>
        </w:rPr>
        <w:t>to</w:t>
      </w:r>
      <w:r>
        <w:rPr>
          <w:spacing w:val="-3"/>
          <w:sz w:val="24"/>
        </w:rPr>
        <w:t xml:space="preserve"> </w:t>
      </w:r>
      <w:r>
        <w:rPr>
          <w:sz w:val="24"/>
        </w:rPr>
        <w:t>rectify</w:t>
      </w:r>
      <w:r>
        <w:rPr>
          <w:spacing w:val="-5"/>
          <w:sz w:val="24"/>
        </w:rPr>
        <w:t xml:space="preserve"> </w:t>
      </w:r>
      <w:r>
        <w:rPr>
          <w:sz w:val="24"/>
        </w:rPr>
        <w:t>or</w:t>
      </w:r>
      <w:r>
        <w:rPr>
          <w:spacing w:val="-3"/>
          <w:sz w:val="24"/>
        </w:rPr>
        <w:t xml:space="preserve"> </w:t>
      </w:r>
      <w:r>
        <w:rPr>
          <w:sz w:val="24"/>
        </w:rPr>
        <w:t>prevent a Service Level Failure from taking place or recurring;</w:t>
      </w:r>
    </w:p>
    <w:p w14:paraId="4C2AB17B" w14:textId="77777777" w:rsidR="00C10DA7" w:rsidRDefault="00A3020A">
      <w:pPr>
        <w:pStyle w:val="ListParagraph"/>
        <w:numPr>
          <w:ilvl w:val="1"/>
          <w:numId w:val="2"/>
        </w:numPr>
        <w:tabs>
          <w:tab w:val="left" w:pos="2739"/>
        </w:tabs>
        <w:rPr>
          <w:sz w:val="24"/>
        </w:rPr>
      </w:pPr>
      <w:r>
        <w:rPr>
          <w:sz w:val="24"/>
        </w:rPr>
        <w:t>instruct</w:t>
      </w:r>
      <w:r>
        <w:rPr>
          <w:spacing w:val="-4"/>
          <w:sz w:val="24"/>
        </w:rPr>
        <w:t xml:space="preserve"> </w:t>
      </w:r>
      <w:r>
        <w:rPr>
          <w:sz w:val="24"/>
        </w:rPr>
        <w:t>th</w:t>
      </w:r>
      <w:r>
        <w:rPr>
          <w:sz w:val="24"/>
        </w:rPr>
        <w:t>e</w:t>
      </w:r>
      <w:r>
        <w:rPr>
          <w:spacing w:val="-3"/>
          <w:sz w:val="24"/>
        </w:rPr>
        <w:t xml:space="preserve"> </w:t>
      </w:r>
      <w:r>
        <w:rPr>
          <w:sz w:val="24"/>
        </w:rPr>
        <w:t>Supplier</w:t>
      </w:r>
      <w:r>
        <w:rPr>
          <w:spacing w:val="-4"/>
          <w:sz w:val="24"/>
        </w:rPr>
        <w:t xml:space="preserve"> </w:t>
      </w:r>
      <w:r>
        <w:rPr>
          <w:sz w:val="24"/>
        </w:rPr>
        <w:t>to</w:t>
      </w:r>
      <w:r>
        <w:rPr>
          <w:spacing w:val="-4"/>
          <w:sz w:val="24"/>
        </w:rPr>
        <w:t xml:space="preserve"> </w:t>
      </w:r>
      <w:r>
        <w:rPr>
          <w:sz w:val="24"/>
        </w:rPr>
        <w:t>comply</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Rectification</w:t>
      </w:r>
      <w:r>
        <w:rPr>
          <w:spacing w:val="-5"/>
          <w:sz w:val="24"/>
        </w:rPr>
        <w:t xml:space="preserve"> </w:t>
      </w:r>
      <w:r>
        <w:rPr>
          <w:sz w:val="24"/>
        </w:rPr>
        <w:t>Plan</w:t>
      </w:r>
      <w:r>
        <w:rPr>
          <w:spacing w:val="-5"/>
          <w:sz w:val="24"/>
        </w:rPr>
        <w:t xml:space="preserve"> </w:t>
      </w:r>
      <w:r>
        <w:rPr>
          <w:spacing w:val="-2"/>
          <w:sz w:val="24"/>
        </w:rPr>
        <w:t>Process;</w:t>
      </w:r>
    </w:p>
    <w:p w14:paraId="1CE798E6" w14:textId="77777777" w:rsidR="00C10DA7" w:rsidRDefault="00C10DA7">
      <w:pPr>
        <w:pStyle w:val="ListParagraph"/>
        <w:rPr>
          <w:sz w:val="24"/>
        </w:rPr>
        <w:sectPr w:rsidR="00C10DA7">
          <w:pgSz w:w="11910" w:h="16840"/>
          <w:pgMar w:top="1540" w:right="141" w:bottom="1560" w:left="141" w:header="715" w:footer="1375" w:gutter="0"/>
          <w:cols w:space="720"/>
        </w:sectPr>
      </w:pPr>
    </w:p>
    <w:p w14:paraId="7BE16187" w14:textId="77777777" w:rsidR="00C10DA7" w:rsidRDefault="00A3020A">
      <w:pPr>
        <w:pStyle w:val="Heading1"/>
        <w:spacing w:before="84"/>
        <w:ind w:left="1299" w:firstLine="0"/>
      </w:pPr>
      <w:r>
        <w:lastRenderedPageBreak/>
        <w:t>Annex</w:t>
      </w:r>
      <w:r>
        <w:rPr>
          <w:spacing w:val="-3"/>
        </w:rPr>
        <w:t xml:space="preserve"> </w:t>
      </w:r>
      <w:r>
        <w:t>A</w:t>
      </w:r>
      <w:r>
        <w:rPr>
          <w:spacing w:val="-3"/>
        </w:rPr>
        <w:t xml:space="preserve"> </w:t>
      </w:r>
      <w:r>
        <w:t>to</w:t>
      </w:r>
      <w:r>
        <w:rPr>
          <w:spacing w:val="-3"/>
        </w:rPr>
        <w:t xml:space="preserve"> </w:t>
      </w:r>
      <w:r>
        <w:t>Part</w:t>
      </w:r>
      <w:r>
        <w:rPr>
          <w:spacing w:val="-3"/>
        </w:rPr>
        <w:t xml:space="preserve"> </w:t>
      </w:r>
      <w:r>
        <w:t>A:</w:t>
      </w:r>
      <w:r>
        <w:rPr>
          <w:spacing w:val="-4"/>
        </w:rPr>
        <w:t xml:space="preserve"> </w:t>
      </w:r>
      <w:r>
        <w:t>Service</w:t>
      </w:r>
      <w:r>
        <w:rPr>
          <w:spacing w:val="-3"/>
        </w:rPr>
        <w:t xml:space="preserve"> </w:t>
      </w:r>
      <w:r>
        <w:t>Levels</w:t>
      </w:r>
      <w:r>
        <w:rPr>
          <w:spacing w:val="-5"/>
        </w:rPr>
        <w:t xml:space="preserve"> </w:t>
      </w:r>
      <w:r>
        <w:rPr>
          <w:spacing w:val="-4"/>
        </w:rPr>
        <w:t>Table</w:t>
      </w:r>
    </w:p>
    <w:p w14:paraId="6D5FF07D" w14:textId="5808908F" w:rsidR="00C10DA7" w:rsidRDefault="00C10DA7">
      <w:pPr>
        <w:pStyle w:val="BodyText"/>
        <w:spacing w:before="0"/>
        <w:rPr>
          <w:b/>
          <w:i/>
          <w:sz w:val="20"/>
        </w:rPr>
      </w:pPr>
    </w:p>
    <w:p w14:paraId="5B9E916B" w14:textId="6D3D9D0B" w:rsidR="00EE3E00" w:rsidRDefault="00EE3E00">
      <w:pPr>
        <w:pStyle w:val="BodyText"/>
        <w:spacing w:before="0"/>
        <w:rPr>
          <w:b/>
          <w:i/>
          <w:sz w:val="20"/>
        </w:rPr>
      </w:pPr>
    </w:p>
    <w:p w14:paraId="6FBEB3C4" w14:textId="36EA1A59" w:rsidR="00EE3E00" w:rsidRPr="00EE3E00" w:rsidRDefault="00EE3E00">
      <w:pPr>
        <w:pStyle w:val="BodyText"/>
        <w:spacing w:before="0"/>
        <w:rPr>
          <w:b/>
          <w:iCs/>
          <w:sz w:val="20"/>
        </w:rPr>
      </w:pPr>
      <w:r>
        <w:rPr>
          <w:b/>
          <w:i/>
          <w:sz w:val="20"/>
        </w:rPr>
        <w:tab/>
      </w:r>
      <w:r>
        <w:rPr>
          <w:b/>
          <w:i/>
          <w:sz w:val="20"/>
        </w:rPr>
        <w:tab/>
      </w:r>
      <w:r w:rsidRPr="00EE3E00">
        <w:rPr>
          <w:b/>
          <w:iCs/>
          <w:sz w:val="20"/>
        </w:rPr>
        <w:t>R</w:t>
      </w:r>
      <w:r w:rsidRPr="00EE3E00">
        <w:rPr>
          <w:b/>
          <w:iCs/>
          <w:sz w:val="20"/>
        </w:rPr>
        <w:t>edacted under FOIA S43 Commercial Interests</w:t>
      </w:r>
    </w:p>
    <w:p w14:paraId="1499E672" w14:textId="77777777" w:rsidR="00C10DA7" w:rsidRDefault="00C10DA7">
      <w:pPr>
        <w:pStyle w:val="BodyText"/>
        <w:spacing w:before="135"/>
        <w:rPr>
          <w:b/>
          <w:i/>
          <w:sz w:val="20"/>
        </w:rPr>
      </w:pPr>
    </w:p>
    <w:p w14:paraId="5B2806BF" w14:textId="77777777" w:rsidR="00C10DA7" w:rsidRDefault="00C10DA7">
      <w:pPr>
        <w:pStyle w:val="TableParagraph"/>
        <w:rPr>
          <w:rFonts w:ascii="Times New Roman"/>
        </w:rPr>
        <w:sectPr w:rsidR="00C10DA7">
          <w:pgSz w:w="11910" w:h="16840"/>
          <w:pgMar w:top="1540" w:right="141" w:bottom="1560" w:left="141" w:header="715" w:footer="1375" w:gutter="0"/>
          <w:cols w:space="720"/>
        </w:sectPr>
      </w:pPr>
    </w:p>
    <w:p w14:paraId="2997B9A9" w14:textId="77777777" w:rsidR="00C10DA7" w:rsidRDefault="00A3020A">
      <w:pPr>
        <w:pStyle w:val="Heading1"/>
        <w:spacing w:before="84"/>
        <w:ind w:left="1299" w:firstLine="0"/>
      </w:pPr>
      <w:r>
        <w:lastRenderedPageBreak/>
        <w:t>Part</w:t>
      </w:r>
      <w:r>
        <w:rPr>
          <w:spacing w:val="-4"/>
        </w:rPr>
        <w:t xml:space="preserve"> </w:t>
      </w:r>
      <w:r>
        <w:t>B:</w:t>
      </w:r>
      <w:r>
        <w:rPr>
          <w:spacing w:val="-6"/>
        </w:rPr>
        <w:t xml:space="preserve"> </w:t>
      </w:r>
      <w:r>
        <w:t>Performance</w:t>
      </w:r>
      <w:r>
        <w:rPr>
          <w:spacing w:val="-5"/>
        </w:rPr>
        <w:t xml:space="preserve"> </w:t>
      </w:r>
      <w:r>
        <w:rPr>
          <w:spacing w:val="-2"/>
        </w:rPr>
        <w:t>Monitoring</w:t>
      </w:r>
    </w:p>
    <w:p w14:paraId="3CBA4DEE" w14:textId="77777777" w:rsidR="00C10DA7" w:rsidRDefault="00A3020A">
      <w:pPr>
        <w:pStyle w:val="ListParagraph"/>
        <w:numPr>
          <w:ilvl w:val="0"/>
          <w:numId w:val="1"/>
        </w:numPr>
        <w:tabs>
          <w:tab w:val="left" w:pos="2019"/>
        </w:tabs>
        <w:spacing w:before="238"/>
        <w:rPr>
          <w:b/>
          <w:sz w:val="24"/>
        </w:rPr>
      </w:pPr>
      <w:r>
        <w:rPr>
          <w:b/>
          <w:sz w:val="24"/>
        </w:rPr>
        <w:t>Performance</w:t>
      </w:r>
      <w:r>
        <w:rPr>
          <w:b/>
          <w:spacing w:val="-7"/>
          <w:sz w:val="24"/>
        </w:rPr>
        <w:t xml:space="preserve"> </w:t>
      </w:r>
      <w:r>
        <w:rPr>
          <w:b/>
          <w:sz w:val="24"/>
        </w:rPr>
        <w:t>Monitoring</w:t>
      </w:r>
      <w:r>
        <w:rPr>
          <w:b/>
          <w:spacing w:val="-4"/>
          <w:sz w:val="24"/>
        </w:rPr>
        <w:t xml:space="preserve"> </w:t>
      </w:r>
      <w:r>
        <w:rPr>
          <w:b/>
          <w:sz w:val="24"/>
        </w:rPr>
        <w:t>and</w:t>
      </w:r>
      <w:r>
        <w:rPr>
          <w:b/>
          <w:spacing w:val="-4"/>
          <w:sz w:val="24"/>
        </w:rPr>
        <w:t xml:space="preserve"> </w:t>
      </w:r>
      <w:r>
        <w:rPr>
          <w:b/>
          <w:sz w:val="24"/>
        </w:rPr>
        <w:t>Performance</w:t>
      </w:r>
      <w:r>
        <w:rPr>
          <w:b/>
          <w:spacing w:val="-6"/>
          <w:sz w:val="24"/>
        </w:rPr>
        <w:t xml:space="preserve"> </w:t>
      </w:r>
      <w:r>
        <w:rPr>
          <w:b/>
          <w:spacing w:val="-2"/>
          <w:sz w:val="24"/>
        </w:rPr>
        <w:t>Review</w:t>
      </w:r>
    </w:p>
    <w:p w14:paraId="524C6C84" w14:textId="77777777" w:rsidR="00C10DA7" w:rsidRDefault="00A3020A">
      <w:pPr>
        <w:pStyle w:val="ListParagraph"/>
        <w:numPr>
          <w:ilvl w:val="1"/>
          <w:numId w:val="1"/>
        </w:numPr>
        <w:tabs>
          <w:tab w:val="left" w:pos="2739"/>
        </w:tabs>
        <w:ind w:right="1524"/>
        <w:rPr>
          <w:sz w:val="24"/>
        </w:rPr>
      </w:pPr>
      <w:r>
        <w:rPr>
          <w:sz w:val="24"/>
        </w:rPr>
        <w:t>Within twenty (20) Working Days of the Start Date the Supplier shall provide the Buyer with details of how the process in respect of the monitoring and reporting of Service Levels will operate between the Parties</w:t>
      </w:r>
      <w:r>
        <w:rPr>
          <w:spacing w:val="-3"/>
          <w:sz w:val="24"/>
        </w:rPr>
        <w:t xml:space="preserve"> </w:t>
      </w:r>
      <w:r>
        <w:rPr>
          <w:sz w:val="24"/>
        </w:rPr>
        <w:t>and</w:t>
      </w:r>
      <w:r>
        <w:rPr>
          <w:spacing w:val="-5"/>
          <w:sz w:val="24"/>
        </w:rPr>
        <w:t xml:space="preserve"> </w:t>
      </w:r>
      <w:r>
        <w:rPr>
          <w:sz w:val="24"/>
        </w:rPr>
        <w:t>the</w:t>
      </w:r>
      <w:r>
        <w:rPr>
          <w:spacing w:val="-5"/>
          <w:sz w:val="24"/>
        </w:rPr>
        <w:t xml:space="preserve"> </w:t>
      </w:r>
      <w:r>
        <w:rPr>
          <w:sz w:val="24"/>
        </w:rPr>
        <w:t>Parties</w:t>
      </w:r>
      <w:r>
        <w:rPr>
          <w:spacing w:val="-6"/>
          <w:sz w:val="24"/>
        </w:rPr>
        <w:t xml:space="preserve"> </w:t>
      </w:r>
      <w:r>
        <w:rPr>
          <w:sz w:val="24"/>
        </w:rPr>
        <w:t>will</w:t>
      </w:r>
      <w:r>
        <w:rPr>
          <w:spacing w:val="-3"/>
          <w:sz w:val="24"/>
        </w:rPr>
        <w:t xml:space="preserve"> </w:t>
      </w:r>
      <w:proofErr w:type="spellStart"/>
      <w:r>
        <w:rPr>
          <w:sz w:val="24"/>
        </w:rPr>
        <w:t>endeavour</w:t>
      </w:r>
      <w:proofErr w:type="spellEnd"/>
      <w:r>
        <w:rPr>
          <w:spacing w:val="-3"/>
          <w:sz w:val="24"/>
        </w:rPr>
        <w:t xml:space="preserve"> </w:t>
      </w:r>
      <w:r>
        <w:rPr>
          <w:sz w:val="24"/>
        </w:rPr>
        <w:t>to</w:t>
      </w:r>
      <w:r>
        <w:rPr>
          <w:spacing w:val="-3"/>
          <w:sz w:val="24"/>
        </w:rPr>
        <w:t xml:space="preserve"> </w:t>
      </w:r>
      <w:r>
        <w:rPr>
          <w:sz w:val="24"/>
        </w:rPr>
        <w:t>agree</w:t>
      </w:r>
      <w:r>
        <w:rPr>
          <w:spacing w:val="-3"/>
          <w:sz w:val="24"/>
        </w:rPr>
        <w:t xml:space="preserve"> </w:t>
      </w:r>
      <w:r>
        <w:rPr>
          <w:sz w:val="24"/>
        </w:rPr>
        <w:t>such</w:t>
      </w:r>
      <w:r>
        <w:rPr>
          <w:spacing w:val="-5"/>
          <w:sz w:val="24"/>
        </w:rPr>
        <w:t xml:space="preserve"> </w:t>
      </w:r>
      <w:r>
        <w:rPr>
          <w:sz w:val="24"/>
        </w:rPr>
        <w:t>process</w:t>
      </w:r>
      <w:r>
        <w:rPr>
          <w:spacing w:val="-6"/>
          <w:sz w:val="24"/>
        </w:rPr>
        <w:t xml:space="preserve"> </w:t>
      </w:r>
      <w:r>
        <w:rPr>
          <w:sz w:val="24"/>
        </w:rPr>
        <w:t>as</w:t>
      </w:r>
      <w:r>
        <w:rPr>
          <w:spacing w:val="-3"/>
          <w:sz w:val="24"/>
        </w:rPr>
        <w:t xml:space="preserve"> </w:t>
      </w:r>
      <w:r>
        <w:rPr>
          <w:sz w:val="24"/>
        </w:rPr>
        <w:t>soon as reasonably possible.</w:t>
      </w:r>
    </w:p>
    <w:p w14:paraId="58EBE19D" w14:textId="77777777" w:rsidR="00C10DA7" w:rsidRDefault="00A3020A">
      <w:pPr>
        <w:pStyle w:val="ListParagraph"/>
        <w:numPr>
          <w:ilvl w:val="1"/>
          <w:numId w:val="1"/>
        </w:numPr>
        <w:tabs>
          <w:tab w:val="left" w:pos="2739"/>
        </w:tabs>
        <w:ind w:right="1468"/>
        <w:rPr>
          <w:sz w:val="24"/>
        </w:rPr>
      </w:pPr>
      <w:r>
        <w:rPr>
          <w:sz w:val="24"/>
        </w:rPr>
        <w:t>The Supplier shall provide the Buyer with performance monitoring reports ("</w:t>
      </w:r>
      <w:r>
        <w:rPr>
          <w:b/>
          <w:sz w:val="24"/>
        </w:rPr>
        <w:t>Performance Monitoring Reports</w:t>
      </w:r>
      <w:r>
        <w:rPr>
          <w:sz w:val="24"/>
        </w:rPr>
        <w:t>") in accordance with the process</w:t>
      </w:r>
      <w:r>
        <w:rPr>
          <w:spacing w:val="-4"/>
          <w:sz w:val="24"/>
        </w:rPr>
        <w:t xml:space="preserve"> </w:t>
      </w:r>
      <w:r>
        <w:rPr>
          <w:sz w:val="24"/>
        </w:rPr>
        <w:t>and</w:t>
      </w:r>
      <w:r>
        <w:rPr>
          <w:spacing w:val="-5"/>
          <w:sz w:val="24"/>
        </w:rPr>
        <w:t xml:space="preserve"> </w:t>
      </w:r>
      <w:r>
        <w:rPr>
          <w:sz w:val="24"/>
        </w:rPr>
        <w:t>timescales</w:t>
      </w:r>
      <w:r>
        <w:rPr>
          <w:spacing w:val="-4"/>
          <w:sz w:val="24"/>
        </w:rPr>
        <w:t xml:space="preserve"> </w:t>
      </w:r>
      <w:r>
        <w:rPr>
          <w:sz w:val="24"/>
        </w:rPr>
        <w:t>agreed</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paragraph</w:t>
      </w:r>
      <w:r>
        <w:rPr>
          <w:spacing w:val="-4"/>
          <w:sz w:val="24"/>
        </w:rPr>
        <w:t xml:space="preserve"> </w:t>
      </w:r>
      <w:r>
        <w:rPr>
          <w:sz w:val="24"/>
        </w:rPr>
        <w:t>1.1</w:t>
      </w:r>
      <w:r>
        <w:rPr>
          <w:spacing w:val="-4"/>
          <w:sz w:val="24"/>
        </w:rPr>
        <w:t xml:space="preserve"> </w:t>
      </w:r>
      <w:r>
        <w:rPr>
          <w:sz w:val="24"/>
        </w:rPr>
        <w:t>of</w:t>
      </w:r>
      <w:r>
        <w:rPr>
          <w:spacing w:val="-4"/>
          <w:sz w:val="24"/>
        </w:rPr>
        <w:t xml:space="preserve"> </w:t>
      </w:r>
      <w:r>
        <w:rPr>
          <w:sz w:val="24"/>
        </w:rPr>
        <w:t>Pa</w:t>
      </w:r>
      <w:r>
        <w:rPr>
          <w:sz w:val="24"/>
        </w:rPr>
        <w:t>rt</w:t>
      </w:r>
      <w:r>
        <w:rPr>
          <w:spacing w:val="-4"/>
          <w:sz w:val="24"/>
        </w:rPr>
        <w:t xml:space="preserve"> </w:t>
      </w:r>
      <w:r>
        <w:rPr>
          <w:sz w:val="24"/>
        </w:rPr>
        <w:t>B</w:t>
      </w:r>
      <w:r>
        <w:rPr>
          <w:spacing w:val="-5"/>
          <w:sz w:val="24"/>
        </w:rPr>
        <w:t xml:space="preserve"> </w:t>
      </w:r>
      <w:r>
        <w:rPr>
          <w:sz w:val="24"/>
        </w:rPr>
        <w:t xml:space="preserve">of this Call-Off Schedule 14 which shall contain, as a minimum, the following information in respect of the relevant Service Period just </w:t>
      </w:r>
      <w:r>
        <w:rPr>
          <w:spacing w:val="-2"/>
          <w:sz w:val="24"/>
        </w:rPr>
        <w:t>ended:</w:t>
      </w:r>
    </w:p>
    <w:p w14:paraId="6C3B1FD2" w14:textId="77777777" w:rsidR="00C10DA7" w:rsidRDefault="00A3020A">
      <w:pPr>
        <w:pStyle w:val="ListParagraph"/>
        <w:numPr>
          <w:ilvl w:val="2"/>
          <w:numId w:val="1"/>
        </w:numPr>
        <w:tabs>
          <w:tab w:val="left" w:pos="3457"/>
          <w:tab w:val="left" w:pos="3459"/>
        </w:tabs>
        <w:spacing w:before="121"/>
        <w:ind w:right="1643"/>
        <w:rPr>
          <w:sz w:val="24"/>
        </w:rPr>
      </w:pPr>
      <w:r>
        <w:rPr>
          <w:sz w:val="24"/>
        </w:rPr>
        <w:t>for</w:t>
      </w:r>
      <w:r>
        <w:rPr>
          <w:spacing w:val="-4"/>
          <w:sz w:val="24"/>
        </w:rPr>
        <w:t xml:space="preserve"> </w:t>
      </w:r>
      <w:r>
        <w:rPr>
          <w:sz w:val="24"/>
        </w:rPr>
        <w:t>each</w:t>
      </w:r>
      <w:r>
        <w:rPr>
          <w:spacing w:val="-4"/>
          <w:sz w:val="24"/>
        </w:rPr>
        <w:t xml:space="preserve"> </w:t>
      </w:r>
      <w:r>
        <w:rPr>
          <w:sz w:val="24"/>
        </w:rPr>
        <w:t>Service</w:t>
      </w:r>
      <w:r>
        <w:rPr>
          <w:spacing w:val="-4"/>
          <w:sz w:val="24"/>
        </w:rPr>
        <w:t xml:space="preserve"> </w:t>
      </w:r>
      <w:r>
        <w:rPr>
          <w:sz w:val="24"/>
        </w:rPr>
        <w:t>Level,</w:t>
      </w:r>
      <w:r>
        <w:rPr>
          <w:spacing w:val="-7"/>
          <w:sz w:val="24"/>
        </w:rPr>
        <w:t xml:space="preserve"> </w:t>
      </w:r>
      <w:r>
        <w:rPr>
          <w:sz w:val="24"/>
        </w:rPr>
        <w:t>the</w:t>
      </w:r>
      <w:r>
        <w:rPr>
          <w:spacing w:val="-6"/>
          <w:sz w:val="24"/>
        </w:rPr>
        <w:t xml:space="preserve"> </w:t>
      </w:r>
      <w:r>
        <w:rPr>
          <w:sz w:val="24"/>
        </w:rPr>
        <w:t>actual</w:t>
      </w:r>
      <w:r>
        <w:rPr>
          <w:spacing w:val="-4"/>
          <w:sz w:val="24"/>
        </w:rPr>
        <w:t xml:space="preserve"> </w:t>
      </w:r>
      <w:r>
        <w:rPr>
          <w:sz w:val="24"/>
        </w:rPr>
        <w:t>performance</w:t>
      </w:r>
      <w:r>
        <w:rPr>
          <w:spacing w:val="-4"/>
          <w:sz w:val="24"/>
        </w:rPr>
        <w:t xml:space="preserve"> </w:t>
      </w:r>
      <w:r>
        <w:rPr>
          <w:sz w:val="24"/>
        </w:rPr>
        <w:t>achieved</w:t>
      </w:r>
      <w:r>
        <w:rPr>
          <w:spacing w:val="-6"/>
          <w:sz w:val="24"/>
        </w:rPr>
        <w:t xml:space="preserve"> </w:t>
      </w:r>
      <w:r>
        <w:rPr>
          <w:sz w:val="24"/>
        </w:rPr>
        <w:t>over the Service Level for the relevant Service Per</w:t>
      </w:r>
      <w:r>
        <w:rPr>
          <w:sz w:val="24"/>
        </w:rPr>
        <w:t>iod;</w:t>
      </w:r>
    </w:p>
    <w:p w14:paraId="3340A8AF" w14:textId="77777777" w:rsidR="00C10DA7" w:rsidRDefault="00A3020A">
      <w:pPr>
        <w:pStyle w:val="ListParagraph"/>
        <w:numPr>
          <w:ilvl w:val="2"/>
          <w:numId w:val="1"/>
        </w:numPr>
        <w:tabs>
          <w:tab w:val="left" w:pos="3457"/>
          <w:tab w:val="left" w:pos="3459"/>
        </w:tabs>
        <w:ind w:right="1305"/>
        <w:rPr>
          <w:sz w:val="24"/>
        </w:rPr>
      </w:pPr>
      <w:r>
        <w:rPr>
          <w:sz w:val="24"/>
        </w:rPr>
        <w:t>a</w:t>
      </w:r>
      <w:r>
        <w:rPr>
          <w:spacing w:val="-3"/>
          <w:sz w:val="24"/>
        </w:rPr>
        <w:t xml:space="preserve"> </w:t>
      </w:r>
      <w:r>
        <w:rPr>
          <w:sz w:val="24"/>
        </w:rPr>
        <w:t>summary</w:t>
      </w:r>
      <w:r>
        <w:rPr>
          <w:spacing w:val="-3"/>
          <w:sz w:val="24"/>
        </w:rPr>
        <w:t xml:space="preserve"> </w:t>
      </w:r>
      <w:r>
        <w:rPr>
          <w:sz w:val="24"/>
        </w:rPr>
        <w:t>of</w:t>
      </w:r>
      <w:r>
        <w:rPr>
          <w:spacing w:val="-5"/>
          <w:sz w:val="24"/>
        </w:rPr>
        <w:t xml:space="preserve"> </w:t>
      </w:r>
      <w:r>
        <w:rPr>
          <w:sz w:val="24"/>
        </w:rPr>
        <w:t>all</w:t>
      </w:r>
      <w:r>
        <w:rPr>
          <w:spacing w:val="-4"/>
          <w:sz w:val="24"/>
        </w:rPr>
        <w:t xml:space="preserve"> </w:t>
      </w:r>
      <w:r>
        <w:rPr>
          <w:sz w:val="24"/>
        </w:rPr>
        <w:t>failures</w:t>
      </w:r>
      <w:r>
        <w:rPr>
          <w:spacing w:val="-3"/>
          <w:sz w:val="24"/>
        </w:rPr>
        <w:t xml:space="preserve"> </w:t>
      </w:r>
      <w:r>
        <w:rPr>
          <w:sz w:val="24"/>
        </w:rPr>
        <w:t>to</w:t>
      </w:r>
      <w:r>
        <w:rPr>
          <w:spacing w:val="-5"/>
          <w:sz w:val="24"/>
        </w:rPr>
        <w:t xml:space="preserve"> </w:t>
      </w:r>
      <w:r>
        <w:rPr>
          <w:sz w:val="24"/>
        </w:rPr>
        <w:t>achieve</w:t>
      </w:r>
      <w:r>
        <w:rPr>
          <w:spacing w:val="-3"/>
          <w:sz w:val="24"/>
        </w:rPr>
        <w:t xml:space="preserve"> </w:t>
      </w:r>
      <w:r>
        <w:rPr>
          <w:sz w:val="24"/>
        </w:rPr>
        <w:t>Service Levels</w:t>
      </w:r>
      <w:r>
        <w:rPr>
          <w:spacing w:val="-3"/>
          <w:sz w:val="24"/>
        </w:rPr>
        <w:t xml:space="preserve"> </w:t>
      </w:r>
      <w:r>
        <w:rPr>
          <w:sz w:val="24"/>
        </w:rPr>
        <w:t>that</w:t>
      </w:r>
      <w:r>
        <w:rPr>
          <w:spacing w:val="-5"/>
          <w:sz w:val="24"/>
        </w:rPr>
        <w:t xml:space="preserve"> </w:t>
      </w:r>
      <w:r>
        <w:rPr>
          <w:sz w:val="24"/>
        </w:rPr>
        <w:t>occurred during that Service Period;</w:t>
      </w:r>
    </w:p>
    <w:p w14:paraId="529422E8" w14:textId="77777777" w:rsidR="00C10DA7" w:rsidRDefault="00A3020A">
      <w:pPr>
        <w:pStyle w:val="ListParagraph"/>
        <w:numPr>
          <w:ilvl w:val="2"/>
          <w:numId w:val="1"/>
        </w:numPr>
        <w:tabs>
          <w:tab w:val="left" w:pos="3457"/>
          <w:tab w:val="left" w:pos="3459"/>
        </w:tabs>
        <w:ind w:right="1603"/>
        <w:rPr>
          <w:sz w:val="24"/>
        </w:rPr>
      </w:pPr>
      <w:r>
        <w:rPr>
          <w:sz w:val="24"/>
        </w:rPr>
        <w:t>for</w:t>
      </w:r>
      <w:r>
        <w:rPr>
          <w:spacing w:val="-4"/>
          <w:sz w:val="24"/>
        </w:rPr>
        <w:t xml:space="preserve"> </w:t>
      </w:r>
      <w:r>
        <w:rPr>
          <w:sz w:val="24"/>
        </w:rPr>
        <w:t>any</w:t>
      </w:r>
      <w:r>
        <w:rPr>
          <w:spacing w:val="-4"/>
          <w:sz w:val="24"/>
        </w:rPr>
        <w:t xml:space="preserve"> </w:t>
      </w:r>
      <w:r>
        <w:rPr>
          <w:sz w:val="24"/>
        </w:rPr>
        <w:t>repeat</w:t>
      </w:r>
      <w:r>
        <w:rPr>
          <w:spacing w:val="-4"/>
          <w:sz w:val="24"/>
        </w:rPr>
        <w:t xml:space="preserve"> </w:t>
      </w:r>
      <w:r>
        <w:rPr>
          <w:sz w:val="24"/>
        </w:rPr>
        <w:t>Service</w:t>
      </w:r>
      <w:r>
        <w:rPr>
          <w:spacing w:val="-6"/>
          <w:sz w:val="24"/>
        </w:rPr>
        <w:t xml:space="preserve"> </w:t>
      </w:r>
      <w:r>
        <w:rPr>
          <w:sz w:val="24"/>
        </w:rPr>
        <w:t>Level</w:t>
      </w:r>
      <w:r>
        <w:rPr>
          <w:spacing w:val="-4"/>
          <w:sz w:val="24"/>
        </w:rPr>
        <w:t xml:space="preserve"> </w:t>
      </w:r>
      <w:r>
        <w:rPr>
          <w:sz w:val="24"/>
        </w:rPr>
        <w:t>Failures,</w:t>
      </w:r>
      <w:r>
        <w:rPr>
          <w:spacing w:val="-4"/>
          <w:sz w:val="24"/>
        </w:rPr>
        <w:t xml:space="preserve"> </w:t>
      </w:r>
      <w:r>
        <w:rPr>
          <w:sz w:val="24"/>
        </w:rPr>
        <w:t>actions</w:t>
      </w:r>
      <w:r>
        <w:rPr>
          <w:spacing w:val="-6"/>
          <w:sz w:val="24"/>
        </w:rPr>
        <w:t xml:space="preserve"> </w:t>
      </w:r>
      <w:r>
        <w:rPr>
          <w:sz w:val="24"/>
        </w:rPr>
        <w:t>taken</w:t>
      </w:r>
      <w:r>
        <w:rPr>
          <w:spacing w:val="-6"/>
          <w:sz w:val="24"/>
        </w:rPr>
        <w:t xml:space="preserve"> </w:t>
      </w:r>
      <w:r>
        <w:rPr>
          <w:sz w:val="24"/>
        </w:rPr>
        <w:t>to</w:t>
      </w:r>
      <w:r>
        <w:rPr>
          <w:spacing w:val="-4"/>
          <w:sz w:val="24"/>
        </w:rPr>
        <w:t xml:space="preserve"> </w:t>
      </w:r>
      <w:r>
        <w:rPr>
          <w:sz w:val="24"/>
        </w:rPr>
        <w:t>resolve the underlying cause and prevent recurrence; and</w:t>
      </w:r>
    </w:p>
    <w:p w14:paraId="180BF640" w14:textId="77777777" w:rsidR="00C10DA7" w:rsidRDefault="00A3020A">
      <w:pPr>
        <w:pStyle w:val="ListParagraph"/>
        <w:numPr>
          <w:ilvl w:val="2"/>
          <w:numId w:val="1"/>
        </w:numPr>
        <w:tabs>
          <w:tab w:val="left" w:pos="3457"/>
          <w:tab w:val="left" w:pos="3459"/>
        </w:tabs>
        <w:ind w:right="1750"/>
        <w:rPr>
          <w:sz w:val="24"/>
        </w:rPr>
      </w:pPr>
      <w:r>
        <w:rPr>
          <w:sz w:val="24"/>
        </w:rPr>
        <w:t>such</w:t>
      </w:r>
      <w:r>
        <w:rPr>
          <w:spacing w:val="-4"/>
          <w:sz w:val="24"/>
        </w:rPr>
        <w:t xml:space="preserve"> </w:t>
      </w:r>
      <w:r>
        <w:rPr>
          <w:sz w:val="24"/>
        </w:rPr>
        <w:t>other</w:t>
      </w:r>
      <w:r>
        <w:rPr>
          <w:spacing w:val="-7"/>
          <w:sz w:val="24"/>
        </w:rPr>
        <w:t xml:space="preserve"> </w:t>
      </w:r>
      <w:r>
        <w:rPr>
          <w:sz w:val="24"/>
        </w:rPr>
        <w:t>details</w:t>
      </w:r>
      <w:r>
        <w:rPr>
          <w:spacing w:val="-4"/>
          <w:sz w:val="24"/>
        </w:rPr>
        <w:t xml:space="preserve"> </w:t>
      </w:r>
      <w:r>
        <w:rPr>
          <w:sz w:val="24"/>
        </w:rPr>
        <w:t>as</w:t>
      </w:r>
      <w:r>
        <w:rPr>
          <w:spacing w:val="-4"/>
          <w:sz w:val="24"/>
        </w:rPr>
        <w:t xml:space="preserve"> </w:t>
      </w:r>
      <w:r>
        <w:rPr>
          <w:sz w:val="24"/>
        </w:rPr>
        <w:t>the</w:t>
      </w:r>
      <w:r>
        <w:rPr>
          <w:spacing w:val="-4"/>
          <w:sz w:val="24"/>
        </w:rPr>
        <w:t xml:space="preserve"> </w:t>
      </w:r>
      <w:r>
        <w:rPr>
          <w:sz w:val="24"/>
        </w:rPr>
        <w:t>Buyer</w:t>
      </w:r>
      <w:r>
        <w:rPr>
          <w:spacing w:val="-7"/>
          <w:sz w:val="24"/>
        </w:rPr>
        <w:t xml:space="preserve"> </w:t>
      </w:r>
      <w:r>
        <w:rPr>
          <w:sz w:val="24"/>
        </w:rPr>
        <w:t>may</w:t>
      </w:r>
      <w:r>
        <w:rPr>
          <w:spacing w:val="-4"/>
          <w:sz w:val="24"/>
        </w:rPr>
        <w:t xml:space="preserve"> </w:t>
      </w:r>
      <w:r>
        <w:rPr>
          <w:sz w:val="24"/>
        </w:rPr>
        <w:t>reasonably</w:t>
      </w:r>
      <w:r>
        <w:rPr>
          <w:spacing w:val="-4"/>
          <w:sz w:val="24"/>
        </w:rPr>
        <w:t xml:space="preserve"> </w:t>
      </w:r>
      <w:r>
        <w:rPr>
          <w:sz w:val="24"/>
        </w:rPr>
        <w:t>require</w:t>
      </w:r>
      <w:r>
        <w:rPr>
          <w:spacing w:val="-4"/>
          <w:sz w:val="24"/>
        </w:rPr>
        <w:t xml:space="preserve"> </w:t>
      </w:r>
      <w:r>
        <w:rPr>
          <w:sz w:val="24"/>
        </w:rPr>
        <w:t>from time to time.</w:t>
      </w:r>
    </w:p>
    <w:p w14:paraId="1DF2B22B" w14:textId="77777777" w:rsidR="00C10DA7" w:rsidRDefault="00A3020A">
      <w:pPr>
        <w:pStyle w:val="ListParagraph"/>
        <w:numPr>
          <w:ilvl w:val="1"/>
          <w:numId w:val="1"/>
        </w:numPr>
        <w:tabs>
          <w:tab w:val="left" w:pos="2739"/>
        </w:tabs>
        <w:ind w:right="1413"/>
        <w:rPr>
          <w:sz w:val="24"/>
        </w:rPr>
      </w:pPr>
      <w:r>
        <w:rPr>
          <w:sz w:val="24"/>
        </w:rPr>
        <w:t>The Parties shall attend meetings to discuss Performance Monitoring Reports</w:t>
      </w:r>
      <w:r>
        <w:rPr>
          <w:spacing w:val="-3"/>
          <w:sz w:val="24"/>
        </w:rPr>
        <w:t xml:space="preserve"> </w:t>
      </w:r>
      <w:r>
        <w:rPr>
          <w:sz w:val="24"/>
        </w:rPr>
        <w:t>("</w:t>
      </w:r>
      <w:r>
        <w:rPr>
          <w:b/>
          <w:sz w:val="24"/>
        </w:rPr>
        <w:t>Performance</w:t>
      </w:r>
      <w:r>
        <w:rPr>
          <w:b/>
          <w:spacing w:val="-3"/>
          <w:sz w:val="24"/>
        </w:rPr>
        <w:t xml:space="preserve"> </w:t>
      </w:r>
      <w:r>
        <w:rPr>
          <w:b/>
          <w:sz w:val="24"/>
        </w:rPr>
        <w:t>Review</w:t>
      </w:r>
      <w:r>
        <w:rPr>
          <w:b/>
          <w:spacing w:val="-3"/>
          <w:sz w:val="24"/>
        </w:rPr>
        <w:t xml:space="preserve"> </w:t>
      </w:r>
      <w:r>
        <w:rPr>
          <w:b/>
          <w:sz w:val="24"/>
        </w:rPr>
        <w:t>Meetings</w:t>
      </w:r>
      <w:r>
        <w:rPr>
          <w:sz w:val="24"/>
        </w:rPr>
        <w:t>")</w:t>
      </w:r>
      <w:r>
        <w:rPr>
          <w:spacing w:val="-6"/>
          <w:sz w:val="24"/>
        </w:rPr>
        <w:t xml:space="preserve"> </w:t>
      </w:r>
      <w:r>
        <w:rPr>
          <w:sz w:val="24"/>
        </w:rPr>
        <w:t>on</w:t>
      </w:r>
      <w:r>
        <w:rPr>
          <w:spacing w:val="-3"/>
          <w:sz w:val="24"/>
        </w:rPr>
        <w:t xml:space="preserve"> </w:t>
      </w:r>
      <w:r>
        <w:rPr>
          <w:sz w:val="24"/>
        </w:rPr>
        <w:t>a</w:t>
      </w:r>
      <w:r>
        <w:rPr>
          <w:spacing w:val="-4"/>
          <w:sz w:val="24"/>
        </w:rPr>
        <w:t xml:space="preserve"> </w:t>
      </w:r>
      <w:r>
        <w:rPr>
          <w:sz w:val="24"/>
        </w:rPr>
        <w:t>frequency</w:t>
      </w:r>
      <w:r>
        <w:rPr>
          <w:spacing w:val="-6"/>
          <w:sz w:val="24"/>
        </w:rPr>
        <w:t xml:space="preserve"> </w:t>
      </w:r>
      <w:r>
        <w:rPr>
          <w:sz w:val="24"/>
        </w:rPr>
        <w:t>as</w:t>
      </w:r>
      <w:r>
        <w:rPr>
          <w:spacing w:val="-3"/>
          <w:sz w:val="24"/>
        </w:rPr>
        <w:t xml:space="preserve"> </w:t>
      </w:r>
      <w:r>
        <w:rPr>
          <w:sz w:val="24"/>
        </w:rPr>
        <w:t>set</w:t>
      </w:r>
      <w:r>
        <w:rPr>
          <w:spacing w:val="-5"/>
          <w:sz w:val="24"/>
        </w:rPr>
        <w:t xml:space="preserve"> </w:t>
      </w:r>
      <w:r>
        <w:rPr>
          <w:sz w:val="24"/>
        </w:rPr>
        <w:t>out in the Order Form. The Performance Review Meetings will be the forum</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review</w:t>
      </w:r>
      <w:r>
        <w:rPr>
          <w:spacing w:val="-1"/>
          <w:sz w:val="24"/>
        </w:rPr>
        <w:t xml:space="preserve"> </w:t>
      </w:r>
      <w:r>
        <w:rPr>
          <w:sz w:val="24"/>
        </w:rPr>
        <w:t>by</w:t>
      </w:r>
      <w:r>
        <w:rPr>
          <w:spacing w:val="-4"/>
          <w:sz w:val="24"/>
        </w:rPr>
        <w:t xml:space="preserve"> </w:t>
      </w:r>
      <w:r>
        <w:rPr>
          <w:sz w:val="24"/>
        </w:rPr>
        <w:t>the</w:t>
      </w:r>
      <w:r>
        <w:rPr>
          <w:spacing w:val="-3"/>
          <w:sz w:val="24"/>
        </w:rPr>
        <w:t xml:space="preserve"> </w:t>
      </w:r>
      <w:r>
        <w:rPr>
          <w:sz w:val="24"/>
        </w:rPr>
        <w:t>Supplier</w:t>
      </w:r>
      <w:r>
        <w:rPr>
          <w:spacing w:val="-1"/>
          <w:sz w:val="24"/>
        </w:rPr>
        <w:t xml:space="preserve"> </w:t>
      </w:r>
      <w:r>
        <w:rPr>
          <w:sz w:val="24"/>
        </w:rPr>
        <w:t>and</w:t>
      </w:r>
      <w:r>
        <w:rPr>
          <w:spacing w:val="-1"/>
          <w:sz w:val="24"/>
        </w:rPr>
        <w:t xml:space="preserve"> </w:t>
      </w:r>
      <w:r>
        <w:rPr>
          <w:sz w:val="24"/>
        </w:rPr>
        <w:t>the</w:t>
      </w:r>
      <w:r>
        <w:rPr>
          <w:spacing w:val="-3"/>
          <w:sz w:val="24"/>
        </w:rPr>
        <w:t xml:space="preserve"> </w:t>
      </w:r>
      <w:r>
        <w:rPr>
          <w:sz w:val="24"/>
        </w:rPr>
        <w:t>Buyer</w:t>
      </w:r>
      <w:r>
        <w:rPr>
          <w:spacing w:val="-1"/>
          <w:sz w:val="24"/>
        </w:rPr>
        <w:t xml:space="preserve"> </w:t>
      </w:r>
      <w:r>
        <w:rPr>
          <w:sz w:val="24"/>
        </w:rPr>
        <w:t>of</w:t>
      </w:r>
      <w:r>
        <w:rPr>
          <w:spacing w:val="-3"/>
          <w:sz w:val="24"/>
        </w:rPr>
        <w:t xml:space="preserve"> </w:t>
      </w:r>
      <w:r>
        <w:rPr>
          <w:sz w:val="24"/>
        </w:rPr>
        <w:t>the</w:t>
      </w:r>
      <w:r>
        <w:rPr>
          <w:spacing w:val="-3"/>
          <w:sz w:val="24"/>
        </w:rPr>
        <w:t xml:space="preserve"> </w:t>
      </w:r>
      <w:r>
        <w:rPr>
          <w:sz w:val="24"/>
        </w:rPr>
        <w:t>Performance Monitoring Reports. The Performance Review Meetings shall:</w:t>
      </w:r>
    </w:p>
    <w:p w14:paraId="02A9E8F3" w14:textId="77777777" w:rsidR="00C10DA7" w:rsidRDefault="00A3020A">
      <w:pPr>
        <w:pStyle w:val="ListParagraph"/>
        <w:numPr>
          <w:ilvl w:val="2"/>
          <w:numId w:val="1"/>
        </w:numPr>
        <w:tabs>
          <w:tab w:val="left" w:pos="3457"/>
          <w:tab w:val="left" w:pos="3459"/>
        </w:tabs>
        <w:ind w:right="1349"/>
        <w:rPr>
          <w:sz w:val="24"/>
        </w:rPr>
      </w:pPr>
      <w:r>
        <w:rPr>
          <w:sz w:val="24"/>
        </w:rPr>
        <w:t>take place at least one (1) week from the date of the Performance</w:t>
      </w:r>
      <w:r>
        <w:rPr>
          <w:spacing w:val="-7"/>
          <w:sz w:val="24"/>
        </w:rPr>
        <w:t xml:space="preserve"> </w:t>
      </w:r>
      <w:r>
        <w:rPr>
          <w:sz w:val="24"/>
        </w:rPr>
        <w:t>Monitoring</w:t>
      </w:r>
      <w:r>
        <w:rPr>
          <w:spacing w:val="-5"/>
          <w:sz w:val="24"/>
        </w:rPr>
        <w:t xml:space="preserve"> </w:t>
      </w:r>
      <w:r>
        <w:rPr>
          <w:sz w:val="24"/>
        </w:rPr>
        <w:t>Reports</w:t>
      </w:r>
      <w:r>
        <w:rPr>
          <w:spacing w:val="-4"/>
          <w:sz w:val="24"/>
        </w:rPr>
        <w:t xml:space="preserve"> </w:t>
      </w:r>
      <w:r>
        <w:rPr>
          <w:sz w:val="24"/>
        </w:rPr>
        <w:t>being</w:t>
      </w:r>
      <w:r>
        <w:rPr>
          <w:spacing w:val="-4"/>
          <w:sz w:val="24"/>
        </w:rPr>
        <w:t xml:space="preserve"> </w:t>
      </w:r>
      <w:r>
        <w:rPr>
          <w:sz w:val="24"/>
        </w:rPr>
        <w:t>issued</w:t>
      </w:r>
      <w:r>
        <w:rPr>
          <w:spacing w:val="-6"/>
          <w:sz w:val="24"/>
        </w:rPr>
        <w:t xml:space="preserve"> </w:t>
      </w:r>
      <w:r>
        <w:rPr>
          <w:sz w:val="24"/>
        </w:rPr>
        <w:t>by</w:t>
      </w:r>
      <w:r>
        <w:rPr>
          <w:spacing w:val="-4"/>
          <w:sz w:val="24"/>
        </w:rPr>
        <w:t xml:space="preserve"> </w:t>
      </w:r>
      <w:r>
        <w:rPr>
          <w:sz w:val="24"/>
        </w:rPr>
        <w:t>the</w:t>
      </w:r>
      <w:r>
        <w:rPr>
          <w:spacing w:val="-4"/>
          <w:sz w:val="24"/>
        </w:rPr>
        <w:t xml:space="preserve"> </w:t>
      </w:r>
      <w:r>
        <w:rPr>
          <w:sz w:val="24"/>
        </w:rPr>
        <w:t>Supplier</w:t>
      </w:r>
      <w:r>
        <w:rPr>
          <w:spacing w:val="-7"/>
          <w:sz w:val="24"/>
        </w:rPr>
        <w:t xml:space="preserve"> </w:t>
      </w:r>
      <w:r>
        <w:rPr>
          <w:sz w:val="24"/>
        </w:rPr>
        <w:t>at such location and time (within normal business hours) as the Buyer s</w:t>
      </w:r>
      <w:r>
        <w:rPr>
          <w:sz w:val="24"/>
        </w:rPr>
        <w:t>hall reasonably require;</w:t>
      </w:r>
    </w:p>
    <w:p w14:paraId="4B5A7723" w14:textId="77777777" w:rsidR="00C10DA7" w:rsidRDefault="00A3020A">
      <w:pPr>
        <w:pStyle w:val="ListParagraph"/>
        <w:numPr>
          <w:ilvl w:val="2"/>
          <w:numId w:val="1"/>
        </w:numPr>
        <w:tabs>
          <w:tab w:val="left" w:pos="3457"/>
          <w:tab w:val="left" w:pos="3459"/>
        </w:tabs>
        <w:spacing w:before="121"/>
        <w:ind w:right="1650"/>
        <w:rPr>
          <w:sz w:val="24"/>
        </w:rPr>
      </w:pPr>
      <w:r>
        <w:rPr>
          <w:sz w:val="24"/>
        </w:rPr>
        <w:t>be</w:t>
      </w:r>
      <w:r>
        <w:rPr>
          <w:spacing w:val="-4"/>
          <w:sz w:val="24"/>
        </w:rPr>
        <w:t xml:space="preserve"> </w:t>
      </w:r>
      <w:r>
        <w:rPr>
          <w:sz w:val="24"/>
        </w:rPr>
        <w:t>attended</w:t>
      </w:r>
      <w:r>
        <w:rPr>
          <w:spacing w:val="-4"/>
          <w:sz w:val="24"/>
        </w:rPr>
        <w:t xml:space="preserve"> </w:t>
      </w:r>
      <w:r>
        <w:rPr>
          <w:sz w:val="24"/>
        </w:rPr>
        <w:t>by</w:t>
      </w:r>
      <w:r>
        <w:rPr>
          <w:spacing w:val="-6"/>
          <w:sz w:val="24"/>
        </w:rPr>
        <w:t xml:space="preserve"> </w:t>
      </w:r>
      <w:r>
        <w:rPr>
          <w:sz w:val="24"/>
        </w:rPr>
        <w:t>the</w:t>
      </w:r>
      <w:r>
        <w:rPr>
          <w:spacing w:val="-6"/>
          <w:sz w:val="24"/>
        </w:rPr>
        <w:t xml:space="preserve"> </w:t>
      </w:r>
      <w:r>
        <w:rPr>
          <w:sz w:val="24"/>
        </w:rPr>
        <w:t>Supplier's</w:t>
      </w:r>
      <w:r>
        <w:rPr>
          <w:spacing w:val="-4"/>
          <w:sz w:val="24"/>
        </w:rPr>
        <w:t xml:space="preserve"> </w:t>
      </w:r>
      <w:r>
        <w:rPr>
          <w:sz w:val="24"/>
        </w:rPr>
        <w:t>Representative</w:t>
      </w:r>
      <w:r>
        <w:rPr>
          <w:spacing w:val="-6"/>
          <w:sz w:val="24"/>
        </w:rPr>
        <w:t xml:space="preserve"> </w:t>
      </w:r>
      <w:r>
        <w:rPr>
          <w:sz w:val="24"/>
        </w:rPr>
        <w:t>and</w:t>
      </w:r>
      <w:r>
        <w:rPr>
          <w:spacing w:val="-6"/>
          <w:sz w:val="24"/>
        </w:rPr>
        <w:t xml:space="preserve"> </w:t>
      </w:r>
      <w:r>
        <w:rPr>
          <w:sz w:val="24"/>
        </w:rPr>
        <w:t>the</w:t>
      </w:r>
      <w:r>
        <w:rPr>
          <w:spacing w:val="-4"/>
          <w:sz w:val="24"/>
        </w:rPr>
        <w:t xml:space="preserve"> </w:t>
      </w:r>
      <w:r>
        <w:rPr>
          <w:sz w:val="24"/>
        </w:rPr>
        <w:t>Buyer’s Representative; and</w:t>
      </w:r>
    </w:p>
    <w:p w14:paraId="689950C8" w14:textId="77777777" w:rsidR="00C10DA7" w:rsidRDefault="00A3020A">
      <w:pPr>
        <w:pStyle w:val="ListParagraph"/>
        <w:numPr>
          <w:ilvl w:val="2"/>
          <w:numId w:val="1"/>
        </w:numPr>
        <w:tabs>
          <w:tab w:val="left" w:pos="3457"/>
          <w:tab w:val="left" w:pos="3459"/>
        </w:tabs>
        <w:ind w:right="1587"/>
        <w:rPr>
          <w:sz w:val="24"/>
        </w:rPr>
      </w:pPr>
      <w:r>
        <w:rPr>
          <w:sz w:val="24"/>
        </w:rPr>
        <w:t xml:space="preserve">be fully </w:t>
      </w:r>
      <w:proofErr w:type="spellStart"/>
      <w:r>
        <w:rPr>
          <w:sz w:val="24"/>
        </w:rPr>
        <w:t>minuted</w:t>
      </w:r>
      <w:proofErr w:type="spellEnd"/>
      <w:r>
        <w:rPr>
          <w:sz w:val="24"/>
        </w:rPr>
        <w:t xml:space="preserve"> by the Supplier and the minutes will be circulated by the Supplier to all attendees at the relevant meeting</w:t>
      </w:r>
      <w:r>
        <w:rPr>
          <w:spacing w:val="-6"/>
          <w:sz w:val="24"/>
        </w:rPr>
        <w:t xml:space="preserve"> </w:t>
      </w:r>
      <w:r>
        <w:rPr>
          <w:sz w:val="24"/>
        </w:rPr>
        <w:t>and</w:t>
      </w:r>
      <w:r>
        <w:rPr>
          <w:spacing w:val="-4"/>
          <w:sz w:val="24"/>
        </w:rPr>
        <w:t xml:space="preserve"> </w:t>
      </w:r>
      <w:r>
        <w:rPr>
          <w:sz w:val="24"/>
        </w:rPr>
        <w:t>also</w:t>
      </w:r>
      <w:r>
        <w:rPr>
          <w:spacing w:val="-6"/>
          <w:sz w:val="24"/>
        </w:rPr>
        <w:t xml:space="preserve"> </w:t>
      </w:r>
      <w:r>
        <w:rPr>
          <w:sz w:val="24"/>
        </w:rPr>
        <w:t>to</w:t>
      </w:r>
      <w:r>
        <w:rPr>
          <w:spacing w:val="-6"/>
          <w:sz w:val="24"/>
        </w:rPr>
        <w:t xml:space="preserve"> </w:t>
      </w:r>
      <w:r>
        <w:rPr>
          <w:sz w:val="24"/>
        </w:rPr>
        <w:t>the</w:t>
      </w:r>
      <w:r>
        <w:rPr>
          <w:spacing w:val="-4"/>
          <w:sz w:val="24"/>
        </w:rPr>
        <w:t xml:space="preserve"> </w:t>
      </w:r>
      <w:r>
        <w:rPr>
          <w:sz w:val="24"/>
        </w:rPr>
        <w:t>Buyer’s</w:t>
      </w:r>
      <w:r>
        <w:rPr>
          <w:spacing w:val="-4"/>
          <w:sz w:val="24"/>
        </w:rPr>
        <w:t xml:space="preserve"> </w:t>
      </w:r>
      <w:r>
        <w:rPr>
          <w:sz w:val="24"/>
        </w:rPr>
        <w:t>R</w:t>
      </w:r>
      <w:r>
        <w:rPr>
          <w:sz w:val="24"/>
        </w:rPr>
        <w:t>epresentative</w:t>
      </w:r>
      <w:r>
        <w:rPr>
          <w:spacing w:val="-4"/>
          <w:sz w:val="24"/>
        </w:rPr>
        <w:t xml:space="preserve"> </w:t>
      </w:r>
      <w:r>
        <w:rPr>
          <w:sz w:val="24"/>
        </w:rPr>
        <w:t>and</w:t>
      </w:r>
      <w:r>
        <w:rPr>
          <w:spacing w:val="-4"/>
          <w:sz w:val="24"/>
        </w:rPr>
        <w:t xml:space="preserve"> </w:t>
      </w:r>
      <w:r>
        <w:rPr>
          <w:sz w:val="24"/>
        </w:rPr>
        <w:t>any</w:t>
      </w:r>
      <w:r>
        <w:rPr>
          <w:spacing w:val="-4"/>
          <w:sz w:val="24"/>
        </w:rPr>
        <w:t xml:space="preserve"> </w:t>
      </w:r>
      <w:r>
        <w:rPr>
          <w:sz w:val="24"/>
        </w:rPr>
        <w:t>other recipients agreed at the relevant meeting.</w:t>
      </w:r>
    </w:p>
    <w:p w14:paraId="5CBCFC0B" w14:textId="77777777" w:rsidR="00C10DA7" w:rsidRDefault="00A3020A">
      <w:pPr>
        <w:pStyle w:val="ListParagraph"/>
        <w:numPr>
          <w:ilvl w:val="1"/>
          <w:numId w:val="1"/>
        </w:numPr>
        <w:tabs>
          <w:tab w:val="left" w:pos="2739"/>
        </w:tabs>
        <w:ind w:right="1667"/>
        <w:rPr>
          <w:sz w:val="24"/>
        </w:rPr>
      </w:pPr>
      <w:r>
        <w:rPr>
          <w:sz w:val="24"/>
        </w:rPr>
        <w:t>The</w:t>
      </w:r>
      <w:r>
        <w:rPr>
          <w:spacing w:val="-6"/>
          <w:sz w:val="24"/>
        </w:rPr>
        <w:t xml:space="preserve"> </w:t>
      </w:r>
      <w:r>
        <w:rPr>
          <w:sz w:val="24"/>
        </w:rPr>
        <w:t>minutes</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Performance</w:t>
      </w:r>
      <w:r>
        <w:rPr>
          <w:spacing w:val="-4"/>
          <w:sz w:val="24"/>
        </w:rPr>
        <w:t xml:space="preserve"> </w:t>
      </w:r>
      <w:r>
        <w:rPr>
          <w:sz w:val="24"/>
        </w:rPr>
        <w:t>Review</w:t>
      </w:r>
      <w:r>
        <w:rPr>
          <w:spacing w:val="-4"/>
          <w:sz w:val="24"/>
        </w:rPr>
        <w:t xml:space="preserve"> </w:t>
      </w:r>
      <w:r>
        <w:rPr>
          <w:sz w:val="24"/>
        </w:rPr>
        <w:t>Meeting</w:t>
      </w:r>
      <w:r>
        <w:rPr>
          <w:spacing w:val="-3"/>
          <w:sz w:val="24"/>
        </w:rPr>
        <w:t xml:space="preserve"> </w:t>
      </w:r>
      <w:r>
        <w:rPr>
          <w:sz w:val="24"/>
        </w:rPr>
        <w:t>will</w:t>
      </w:r>
      <w:r>
        <w:rPr>
          <w:spacing w:val="-4"/>
          <w:sz w:val="24"/>
        </w:rPr>
        <w:t xml:space="preserve"> </w:t>
      </w:r>
      <w:r>
        <w:rPr>
          <w:sz w:val="24"/>
        </w:rPr>
        <w:t>be</w:t>
      </w:r>
      <w:r>
        <w:rPr>
          <w:spacing w:val="-4"/>
          <w:sz w:val="24"/>
        </w:rPr>
        <w:t xml:space="preserve"> </w:t>
      </w:r>
      <w:r>
        <w:rPr>
          <w:sz w:val="24"/>
        </w:rPr>
        <w:t>agreed</w:t>
      </w:r>
      <w:r>
        <w:rPr>
          <w:spacing w:val="-4"/>
          <w:sz w:val="24"/>
        </w:rPr>
        <w:t xml:space="preserve"> </w:t>
      </w:r>
      <w:r>
        <w:rPr>
          <w:sz w:val="24"/>
        </w:rPr>
        <w:t>and signed by both the Supplier's Representative and the Buyer’s Representative after each meeting.</w:t>
      </w:r>
    </w:p>
    <w:p w14:paraId="591E27B5" w14:textId="77777777" w:rsidR="00C10DA7" w:rsidRDefault="00A3020A">
      <w:pPr>
        <w:pStyle w:val="ListParagraph"/>
        <w:numPr>
          <w:ilvl w:val="1"/>
          <w:numId w:val="1"/>
        </w:numPr>
        <w:tabs>
          <w:tab w:val="left" w:pos="2739"/>
        </w:tabs>
        <w:ind w:right="1814"/>
        <w:rPr>
          <w:sz w:val="24"/>
        </w:rPr>
      </w:pPr>
      <w:r>
        <w:rPr>
          <w:sz w:val="24"/>
        </w:rPr>
        <w:t>The</w:t>
      </w:r>
      <w:r>
        <w:rPr>
          <w:spacing w:val="-4"/>
          <w:sz w:val="24"/>
        </w:rPr>
        <w:t xml:space="preserve"> </w:t>
      </w:r>
      <w:r>
        <w:rPr>
          <w:sz w:val="24"/>
        </w:rPr>
        <w:t>Supplier</w:t>
      </w:r>
      <w:r>
        <w:rPr>
          <w:spacing w:val="-4"/>
          <w:sz w:val="24"/>
        </w:rPr>
        <w:t xml:space="preserve"> </w:t>
      </w:r>
      <w:r>
        <w:rPr>
          <w:sz w:val="24"/>
        </w:rPr>
        <w:t>shall</w:t>
      </w:r>
      <w:r>
        <w:rPr>
          <w:spacing w:val="-4"/>
          <w:sz w:val="24"/>
        </w:rPr>
        <w:t xml:space="preserve"> </w:t>
      </w:r>
      <w:r>
        <w:rPr>
          <w:sz w:val="24"/>
        </w:rPr>
        <w:t>provide</w:t>
      </w:r>
      <w:r>
        <w:rPr>
          <w:spacing w:val="-3"/>
          <w:sz w:val="24"/>
        </w:rPr>
        <w:t xml:space="preserve"> </w:t>
      </w:r>
      <w:r>
        <w:rPr>
          <w:sz w:val="24"/>
        </w:rPr>
        <w:t>to</w:t>
      </w:r>
      <w:r>
        <w:rPr>
          <w:spacing w:val="-5"/>
          <w:sz w:val="24"/>
        </w:rPr>
        <w:t xml:space="preserve"> </w:t>
      </w:r>
      <w:r>
        <w:rPr>
          <w:sz w:val="24"/>
        </w:rPr>
        <w:t>the</w:t>
      </w:r>
      <w:r>
        <w:rPr>
          <w:spacing w:val="-4"/>
          <w:sz w:val="24"/>
        </w:rPr>
        <w:t xml:space="preserve"> </w:t>
      </w:r>
      <w:r>
        <w:rPr>
          <w:sz w:val="24"/>
        </w:rPr>
        <w:t>Buyer</w:t>
      </w:r>
      <w:r>
        <w:rPr>
          <w:spacing w:val="-4"/>
          <w:sz w:val="24"/>
        </w:rPr>
        <w:t xml:space="preserve"> </w:t>
      </w:r>
      <w:r>
        <w:rPr>
          <w:sz w:val="24"/>
        </w:rPr>
        <w:t>such</w:t>
      </w:r>
      <w:r>
        <w:rPr>
          <w:spacing w:val="-5"/>
          <w:sz w:val="24"/>
        </w:rPr>
        <w:t xml:space="preserve"> </w:t>
      </w:r>
      <w:r>
        <w:rPr>
          <w:sz w:val="24"/>
        </w:rPr>
        <w:t>documentation</w:t>
      </w:r>
      <w:r>
        <w:rPr>
          <w:spacing w:val="-4"/>
          <w:sz w:val="24"/>
        </w:rPr>
        <w:t xml:space="preserve"> </w:t>
      </w:r>
      <w:r>
        <w:rPr>
          <w:sz w:val="24"/>
        </w:rPr>
        <w:t>as</w:t>
      </w:r>
      <w:r>
        <w:rPr>
          <w:spacing w:val="-5"/>
          <w:sz w:val="24"/>
        </w:rPr>
        <w:t xml:space="preserve"> </w:t>
      </w:r>
      <w:r>
        <w:rPr>
          <w:sz w:val="24"/>
        </w:rPr>
        <w:t>the Buyer may reasonably require in order to verify the level of the</w:t>
      </w:r>
    </w:p>
    <w:p w14:paraId="74E6324D" w14:textId="77777777" w:rsidR="00C10DA7" w:rsidRDefault="00C10DA7">
      <w:pPr>
        <w:pStyle w:val="ListParagraph"/>
        <w:rPr>
          <w:sz w:val="24"/>
        </w:rPr>
        <w:sectPr w:rsidR="00C10DA7">
          <w:pgSz w:w="11910" w:h="16840"/>
          <w:pgMar w:top="1540" w:right="141" w:bottom="1560" w:left="141" w:header="715" w:footer="1375" w:gutter="0"/>
          <w:cols w:space="720"/>
        </w:sectPr>
      </w:pPr>
    </w:p>
    <w:p w14:paraId="3E24B539" w14:textId="77777777" w:rsidR="00C10DA7" w:rsidRDefault="00A3020A">
      <w:pPr>
        <w:pStyle w:val="BodyText"/>
        <w:spacing w:before="82"/>
        <w:ind w:left="2739" w:right="1407"/>
      </w:pPr>
      <w:r>
        <w:lastRenderedPageBreak/>
        <w:t>performance</w:t>
      </w:r>
      <w:r>
        <w:rPr>
          <w:spacing w:val="-3"/>
        </w:rPr>
        <w:t xml:space="preserve"> </w:t>
      </w:r>
      <w:r>
        <w:t>by</w:t>
      </w:r>
      <w:r>
        <w:rPr>
          <w:spacing w:val="-5"/>
        </w:rPr>
        <w:t xml:space="preserve"> </w:t>
      </w:r>
      <w:r>
        <w:t>the</w:t>
      </w:r>
      <w:r>
        <w:rPr>
          <w:spacing w:val="-5"/>
        </w:rPr>
        <w:t xml:space="preserve"> </w:t>
      </w:r>
      <w:r>
        <w:t>Supplier,</w:t>
      </w:r>
      <w:r>
        <w:rPr>
          <w:spacing w:val="-3"/>
        </w:rPr>
        <w:t xml:space="preserve"> </w:t>
      </w:r>
      <w:r>
        <w:t>and</w:t>
      </w:r>
      <w:r>
        <w:rPr>
          <w:spacing w:val="-5"/>
        </w:rPr>
        <w:t xml:space="preserve"> </w:t>
      </w:r>
      <w:r>
        <w:t>as</w:t>
      </w:r>
      <w:r>
        <w:rPr>
          <w:spacing w:val="-3"/>
        </w:rPr>
        <w:t xml:space="preserve"> </w:t>
      </w:r>
      <w:r>
        <w:t>a</w:t>
      </w:r>
      <w:r>
        <w:rPr>
          <w:spacing w:val="-4"/>
        </w:rPr>
        <w:t xml:space="preserve"> </w:t>
      </w:r>
      <w:r>
        <w:t>minimum</w:t>
      </w:r>
      <w:r>
        <w:rPr>
          <w:spacing w:val="-4"/>
        </w:rPr>
        <w:t xml:space="preserve"> </w:t>
      </w:r>
      <w:r>
        <w:t>the</w:t>
      </w:r>
      <w:r>
        <w:rPr>
          <w:spacing w:val="-3"/>
        </w:rPr>
        <w:t xml:space="preserve"> </w:t>
      </w:r>
      <w:r>
        <w:t>self-service reports set out in the Order Form.</w:t>
      </w:r>
    </w:p>
    <w:p w14:paraId="21493249" w14:textId="77777777" w:rsidR="00C10DA7" w:rsidRDefault="00C10DA7">
      <w:pPr>
        <w:pStyle w:val="BodyText"/>
        <w:spacing w:before="0"/>
      </w:pPr>
    </w:p>
    <w:p w14:paraId="101AE78D" w14:textId="77777777" w:rsidR="00C10DA7" w:rsidRDefault="00C10DA7">
      <w:pPr>
        <w:pStyle w:val="BodyText"/>
        <w:spacing w:before="0"/>
      </w:pPr>
    </w:p>
    <w:p w14:paraId="7331B535" w14:textId="77777777" w:rsidR="00C10DA7" w:rsidRDefault="00C10DA7">
      <w:pPr>
        <w:pStyle w:val="BodyText"/>
        <w:spacing w:before="204"/>
      </w:pPr>
    </w:p>
    <w:p w14:paraId="550199CE" w14:textId="77777777" w:rsidR="00C10DA7" w:rsidRDefault="00A3020A">
      <w:pPr>
        <w:pStyle w:val="Heading1"/>
        <w:numPr>
          <w:ilvl w:val="0"/>
          <w:numId w:val="1"/>
        </w:numPr>
        <w:tabs>
          <w:tab w:val="left" w:pos="2019"/>
        </w:tabs>
      </w:pPr>
      <w:r>
        <w:t>Satisfaction</w:t>
      </w:r>
      <w:r>
        <w:rPr>
          <w:spacing w:val="-6"/>
        </w:rPr>
        <w:t xml:space="preserve"> </w:t>
      </w:r>
      <w:r>
        <w:rPr>
          <w:spacing w:val="-2"/>
        </w:rPr>
        <w:t>Surveys</w:t>
      </w:r>
    </w:p>
    <w:p w14:paraId="39764EE0" w14:textId="77777777" w:rsidR="00C10DA7" w:rsidRDefault="00A3020A">
      <w:pPr>
        <w:pStyle w:val="ListParagraph"/>
        <w:numPr>
          <w:ilvl w:val="1"/>
          <w:numId w:val="1"/>
        </w:numPr>
        <w:tabs>
          <w:tab w:val="left" w:pos="2739"/>
        </w:tabs>
        <w:ind w:right="1443"/>
        <w:rPr>
          <w:sz w:val="24"/>
        </w:rPr>
      </w:pPr>
      <w:r>
        <w:rPr>
          <w:sz w:val="24"/>
        </w:rPr>
        <w:t>The Buyer may undertake satisfaction surveys in respect of the Supplier's provision of the Deliverables. The Buyer shall be entitled to notify</w:t>
      </w:r>
      <w:r>
        <w:rPr>
          <w:spacing w:val="-3"/>
          <w:sz w:val="24"/>
        </w:rPr>
        <w:t xml:space="preserve"> </w:t>
      </w:r>
      <w:r>
        <w:rPr>
          <w:sz w:val="24"/>
        </w:rPr>
        <w:t>the</w:t>
      </w:r>
      <w:r>
        <w:rPr>
          <w:spacing w:val="-5"/>
          <w:sz w:val="24"/>
        </w:rPr>
        <w:t xml:space="preserve"> </w:t>
      </w:r>
      <w:r>
        <w:rPr>
          <w:sz w:val="24"/>
        </w:rPr>
        <w:t>Supplier</w:t>
      </w:r>
      <w:r>
        <w:rPr>
          <w:spacing w:val="-3"/>
          <w:sz w:val="24"/>
        </w:rPr>
        <w:t xml:space="preserve"> </w:t>
      </w:r>
      <w:r>
        <w:rPr>
          <w:sz w:val="24"/>
        </w:rPr>
        <w:t>of</w:t>
      </w:r>
      <w:r>
        <w:rPr>
          <w:spacing w:val="-5"/>
          <w:sz w:val="24"/>
        </w:rPr>
        <w:t xml:space="preserve"> </w:t>
      </w:r>
      <w:r>
        <w:rPr>
          <w:sz w:val="24"/>
        </w:rPr>
        <w:t>any</w:t>
      </w:r>
      <w:r>
        <w:rPr>
          <w:spacing w:val="-3"/>
          <w:sz w:val="24"/>
        </w:rPr>
        <w:t xml:space="preserve"> </w:t>
      </w:r>
      <w:r>
        <w:rPr>
          <w:sz w:val="24"/>
        </w:rPr>
        <w:t>aspects</w:t>
      </w:r>
      <w:r>
        <w:rPr>
          <w:spacing w:val="-5"/>
          <w:sz w:val="24"/>
        </w:rPr>
        <w:t xml:space="preserve"> </w:t>
      </w:r>
      <w:r>
        <w:rPr>
          <w:sz w:val="24"/>
        </w:rPr>
        <w:t>of</w:t>
      </w:r>
      <w:r>
        <w:rPr>
          <w:spacing w:val="-3"/>
          <w:sz w:val="24"/>
        </w:rPr>
        <w:t xml:space="preserve"> </w:t>
      </w:r>
      <w:r>
        <w:rPr>
          <w:sz w:val="24"/>
        </w:rPr>
        <w:t>their</w:t>
      </w:r>
      <w:r>
        <w:rPr>
          <w:spacing w:val="-5"/>
          <w:sz w:val="24"/>
        </w:rPr>
        <w:t xml:space="preserve"> </w:t>
      </w:r>
      <w:r>
        <w:rPr>
          <w:sz w:val="24"/>
        </w:rPr>
        <w:t>performance</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provision of the Deliverables which the responses</w:t>
      </w:r>
      <w:r>
        <w:rPr>
          <w:sz w:val="24"/>
        </w:rPr>
        <w:t xml:space="preserve"> to the Satisfaction Surveys reasonably suggest are not in accordance with this Contract.</w:t>
      </w:r>
    </w:p>
    <w:sectPr w:rsidR="00C10DA7">
      <w:pgSz w:w="11910" w:h="16840"/>
      <w:pgMar w:top="1540" w:right="141" w:bottom="1560" w:left="141" w:header="715" w:footer="13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C769" w14:textId="77777777" w:rsidR="00A3020A" w:rsidRDefault="00A3020A">
      <w:r>
        <w:separator/>
      </w:r>
    </w:p>
  </w:endnote>
  <w:endnote w:type="continuationSeparator" w:id="0">
    <w:p w14:paraId="6AED03E4" w14:textId="77777777" w:rsidR="00A3020A" w:rsidRDefault="00A3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296E" w14:textId="77777777" w:rsidR="00C10DA7" w:rsidRDefault="00A3020A">
    <w:pPr>
      <w:pStyle w:val="BodyText"/>
      <w:spacing w:before="0" w:line="14" w:lineRule="auto"/>
      <w:rPr>
        <w:sz w:val="20"/>
      </w:rPr>
    </w:pPr>
    <w:r>
      <w:rPr>
        <w:noProof/>
        <w:sz w:val="20"/>
      </w:rPr>
      <mc:AlternateContent>
        <mc:Choice Requires="wps">
          <w:drawing>
            <wp:anchor distT="0" distB="0" distL="0" distR="0" simplePos="0" relativeHeight="487059968" behindDoc="1" locked="0" layoutInCell="1" allowOverlap="1" wp14:anchorId="5C9E6FD4" wp14:editId="453505EF">
              <wp:simplePos x="0" y="0"/>
              <wp:positionH relativeFrom="page">
                <wp:posOffset>902004</wp:posOffset>
              </wp:positionH>
              <wp:positionV relativeFrom="page">
                <wp:posOffset>9679425</wp:posOffset>
              </wp:positionV>
              <wp:extent cx="1442720"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2720" cy="167005"/>
                      </a:xfrm>
                      <a:prstGeom prst="rect">
                        <a:avLst/>
                      </a:prstGeom>
                    </wps:spPr>
                    <wps:txbx>
                      <w:txbxContent>
                        <w:p w14:paraId="3177E413" w14:textId="77777777" w:rsidR="00C10DA7" w:rsidRDefault="00A3020A">
                          <w:pPr>
                            <w:spacing w:before="12"/>
                            <w:ind w:left="20"/>
                            <w:rPr>
                              <w:sz w:val="20"/>
                            </w:rPr>
                          </w:pPr>
                          <w:r>
                            <w:rPr>
                              <w:sz w:val="20"/>
                            </w:rPr>
                            <w:t>Framework</w:t>
                          </w:r>
                          <w:r>
                            <w:rPr>
                              <w:spacing w:val="-7"/>
                              <w:sz w:val="20"/>
                            </w:rPr>
                            <w:t xml:space="preserve"> </w:t>
                          </w:r>
                          <w:r>
                            <w:rPr>
                              <w:sz w:val="20"/>
                            </w:rPr>
                            <w:t>Ref:</w:t>
                          </w:r>
                          <w:r>
                            <w:rPr>
                              <w:spacing w:val="-8"/>
                              <w:sz w:val="20"/>
                            </w:rPr>
                            <w:t xml:space="preserve"> </w:t>
                          </w:r>
                          <w:r>
                            <w:rPr>
                              <w:spacing w:val="-2"/>
                              <w:sz w:val="20"/>
                            </w:rPr>
                            <w:t>RM6288</w:t>
                          </w:r>
                        </w:p>
                      </w:txbxContent>
                    </wps:txbx>
                    <wps:bodyPr wrap="square" lIns="0" tIns="0" rIns="0" bIns="0" rtlCol="0">
                      <a:noAutofit/>
                    </wps:bodyPr>
                  </wps:wsp>
                </a:graphicData>
              </a:graphic>
            </wp:anchor>
          </w:drawing>
        </mc:Choice>
        <mc:Fallback>
          <w:pict>
            <v:shapetype w14:anchorId="5C9E6FD4" id="_x0000_t202" coordsize="21600,21600" o:spt="202" path="m,l,21600r21600,l21600,xe">
              <v:stroke joinstyle="miter"/>
              <v:path gradientshapeok="t" o:connecttype="rect"/>
            </v:shapetype>
            <v:shape id="Textbox 2" o:spid="_x0000_s1027" type="#_x0000_t202" style="position:absolute;margin-left:71pt;margin-top:762.15pt;width:113.6pt;height:13.15pt;z-index:-1625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" filled="f" stroked="f">
              <v:textbox inset="0,0,0,0">
                <w:txbxContent>
                  <w:p w14:paraId="3177E413" w14:textId="77777777" w:rsidR="00C10DA7" w:rsidRDefault="00A3020A">
                    <w:pPr>
                      <w:spacing w:before="12"/>
                      <w:ind w:left="20"/>
                      <w:rPr>
                        <w:sz w:val="20"/>
                      </w:rPr>
                    </w:pPr>
                    <w:r>
                      <w:rPr>
                        <w:sz w:val="20"/>
                      </w:rPr>
                      <w:t>Framework</w:t>
                    </w:r>
                    <w:r>
                      <w:rPr>
                        <w:spacing w:val="-7"/>
                        <w:sz w:val="20"/>
                      </w:rPr>
                      <w:t xml:space="preserve"> </w:t>
                    </w:r>
                    <w:r>
                      <w:rPr>
                        <w:sz w:val="20"/>
                      </w:rPr>
                      <w:t>Ref:</w:t>
                    </w:r>
                    <w:r>
                      <w:rPr>
                        <w:spacing w:val="-8"/>
                        <w:sz w:val="20"/>
                      </w:rPr>
                      <w:t xml:space="preserve"> </w:t>
                    </w:r>
                    <w:r>
                      <w:rPr>
                        <w:spacing w:val="-2"/>
                        <w:sz w:val="20"/>
                      </w:rPr>
                      <w:t>RM6288</w:t>
                    </w:r>
                  </w:p>
                </w:txbxContent>
              </v:textbox>
              <w10:wrap anchorx="page" anchory="page"/>
            </v:shape>
          </w:pict>
        </mc:Fallback>
      </mc:AlternateContent>
    </w:r>
    <w:r>
      <w:rPr>
        <w:noProof/>
        <w:sz w:val="20"/>
      </w:rPr>
      <mc:AlternateContent>
        <mc:Choice Requires="wps">
          <w:drawing>
            <wp:anchor distT="0" distB="0" distL="0" distR="0" simplePos="0" relativeHeight="487060480" behindDoc="1" locked="0" layoutInCell="1" allowOverlap="1" wp14:anchorId="1E318D93" wp14:editId="6E10FB85">
              <wp:simplePos x="0" y="0"/>
              <wp:positionH relativeFrom="page">
                <wp:posOffset>6493002</wp:posOffset>
              </wp:positionH>
              <wp:positionV relativeFrom="page">
                <wp:posOffset>9825728</wp:posOffset>
              </wp:positionV>
              <wp:extent cx="203835" cy="1670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835" cy="167005"/>
                      </a:xfrm>
                      <a:prstGeom prst="rect">
                        <a:avLst/>
                      </a:prstGeom>
                    </wps:spPr>
                    <wps:txbx>
                      <w:txbxContent>
                        <w:p w14:paraId="36B14762" w14:textId="77777777" w:rsidR="00C10DA7" w:rsidRDefault="00A3020A">
                          <w:pPr>
                            <w:spacing w:before="12"/>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w14:anchorId="1E318D93" id="Textbox 3" o:spid="_x0000_s1028" type="#_x0000_t202" style="position:absolute;margin-left:511.25pt;margin-top:773.7pt;width:16.05pt;height:13.15pt;z-index:-1625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" filled="f" stroked="f">
              <v:textbox inset="0,0,0,0">
                <w:txbxContent>
                  <w:p w14:paraId="36B14762" w14:textId="77777777" w:rsidR="00C10DA7" w:rsidRDefault="00A3020A">
                    <w:pPr>
                      <w:spacing w:before="12"/>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060992" behindDoc="1" locked="0" layoutInCell="1" allowOverlap="1" wp14:anchorId="1C8E0339" wp14:editId="0F1E5663">
              <wp:simplePos x="0" y="0"/>
              <wp:positionH relativeFrom="page">
                <wp:posOffset>902004</wp:posOffset>
              </wp:positionH>
              <wp:positionV relativeFrom="page">
                <wp:posOffset>9972033</wp:posOffset>
              </wp:positionV>
              <wp:extent cx="109728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67005"/>
                      </a:xfrm>
                      <a:prstGeom prst="rect">
                        <a:avLst/>
                      </a:prstGeom>
                    </wps:spPr>
                    <wps:txbx>
                      <w:txbxContent>
                        <w:p w14:paraId="54BA341D" w14:textId="77777777" w:rsidR="00C10DA7" w:rsidRDefault="00A3020A">
                          <w:pPr>
                            <w:spacing w:before="12"/>
                            <w:ind w:left="20"/>
                            <w:rPr>
                              <w:sz w:val="20"/>
                            </w:rPr>
                          </w:pPr>
                          <w:r>
                            <w:rPr>
                              <w:sz w:val="20"/>
                            </w:rPr>
                            <w:t>Variation</w:t>
                          </w:r>
                          <w:r>
                            <w:rPr>
                              <w:spacing w:val="-11"/>
                              <w:sz w:val="20"/>
                            </w:rPr>
                            <w:t xml:space="preserve"> </w:t>
                          </w:r>
                          <w:r>
                            <w:rPr>
                              <w:sz w:val="20"/>
                            </w:rPr>
                            <w:t>1</w:t>
                          </w:r>
                          <w:r>
                            <w:rPr>
                              <w:spacing w:val="-5"/>
                              <w:sz w:val="20"/>
                            </w:rPr>
                            <w:t xml:space="preserve"> </w:t>
                          </w:r>
                          <w:r>
                            <w:rPr>
                              <w:spacing w:val="-2"/>
                              <w:sz w:val="20"/>
                            </w:rPr>
                            <w:t>Version</w:t>
                          </w:r>
                        </w:p>
                      </w:txbxContent>
                    </wps:txbx>
                    <wps:bodyPr wrap="square" lIns="0" tIns="0" rIns="0" bIns="0" rtlCol="0">
                      <a:noAutofit/>
                    </wps:bodyPr>
                  </wps:wsp>
                </a:graphicData>
              </a:graphic>
            </wp:anchor>
          </w:drawing>
        </mc:Choice>
        <mc:Fallback>
          <w:pict>
            <v:shape w14:anchorId="1C8E0339" id="Textbox 4" o:spid="_x0000_s1029" type="#_x0000_t202" style="position:absolute;margin-left:71pt;margin-top:785.2pt;width:86.4pt;height:13.15pt;z-index:-1625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" filled="f" stroked="f">
              <v:textbox inset="0,0,0,0">
                <w:txbxContent>
                  <w:p w14:paraId="54BA341D" w14:textId="77777777" w:rsidR="00C10DA7" w:rsidRDefault="00A3020A">
                    <w:pPr>
                      <w:spacing w:before="12"/>
                      <w:ind w:left="20"/>
                      <w:rPr>
                        <w:sz w:val="20"/>
                      </w:rPr>
                    </w:pPr>
                    <w:r>
                      <w:rPr>
                        <w:sz w:val="20"/>
                      </w:rPr>
                      <w:t>Variation</w:t>
                    </w:r>
                    <w:r>
                      <w:rPr>
                        <w:spacing w:val="-11"/>
                        <w:sz w:val="20"/>
                      </w:rPr>
                      <w:t xml:space="preserve"> </w:t>
                    </w:r>
                    <w:r>
                      <w:rPr>
                        <w:sz w:val="20"/>
                      </w:rPr>
                      <w:t>1</w:t>
                    </w:r>
                    <w:r>
                      <w:rPr>
                        <w:spacing w:val="-5"/>
                        <w:sz w:val="20"/>
                      </w:rPr>
                      <w:t xml:space="preserve"> </w:t>
                    </w:r>
                    <w:r>
                      <w:rPr>
                        <w:spacing w:val="-2"/>
                        <w:sz w:val="20"/>
                      </w:rPr>
                      <w:t>Version</w:t>
                    </w:r>
                  </w:p>
                </w:txbxContent>
              </v:textbox>
              <w10:wrap anchorx="page" anchory="page"/>
            </v:shape>
          </w:pict>
        </mc:Fallback>
      </mc:AlternateContent>
    </w:r>
    <w:r>
      <w:rPr>
        <w:noProof/>
        <w:sz w:val="20"/>
      </w:rPr>
      <mc:AlternateContent>
        <mc:Choice Requires="wps">
          <w:drawing>
            <wp:anchor distT="0" distB="0" distL="0" distR="0" simplePos="0" relativeHeight="487061504" behindDoc="1" locked="0" layoutInCell="1" allowOverlap="1" wp14:anchorId="19E4BBAE" wp14:editId="7700C006">
              <wp:simplePos x="0" y="0"/>
              <wp:positionH relativeFrom="page">
                <wp:posOffset>6075426</wp:posOffset>
              </wp:positionH>
              <wp:positionV relativeFrom="page">
                <wp:posOffset>10116332</wp:posOffset>
              </wp:positionV>
              <wp:extent cx="585470"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470" cy="139700"/>
                      </a:xfrm>
                      <a:prstGeom prst="rect">
                        <a:avLst/>
                      </a:prstGeom>
                    </wps:spPr>
                    <wps:txbx>
                      <w:txbxContent>
                        <w:p w14:paraId="470CE1AE" w14:textId="77777777" w:rsidR="00C10DA7" w:rsidRDefault="00A3020A">
                          <w:pPr>
                            <w:spacing w:before="15"/>
                            <w:ind w:left="20"/>
                            <w:rPr>
                              <w:sz w:val="16"/>
                            </w:rPr>
                          </w:pPr>
                          <w:r>
                            <w:rPr>
                              <w:spacing w:val="-2"/>
                              <w:sz w:val="16"/>
                            </w:rPr>
                            <w:t>68381543v1</w:t>
                          </w:r>
                        </w:p>
                      </w:txbxContent>
                    </wps:txbx>
                    <wps:bodyPr wrap="square" lIns="0" tIns="0" rIns="0" bIns="0" rtlCol="0">
                      <a:noAutofit/>
                    </wps:bodyPr>
                  </wps:wsp>
                </a:graphicData>
              </a:graphic>
            </wp:anchor>
          </w:drawing>
        </mc:Choice>
        <mc:Fallback>
          <w:pict>
            <v:shape w14:anchorId="19E4BBAE" id="Textbox 5" o:spid="_x0000_s1030" type="#_x0000_t202" style="position:absolute;margin-left:478.4pt;margin-top:796.55pt;width:46.1pt;height:11pt;z-index:-1625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" filled="f" stroked="f">
              <v:textbox inset="0,0,0,0">
                <w:txbxContent>
                  <w:p w14:paraId="470CE1AE" w14:textId="77777777" w:rsidR="00C10DA7" w:rsidRDefault="00A3020A">
                    <w:pPr>
                      <w:spacing w:before="15"/>
                      <w:ind w:left="20"/>
                      <w:rPr>
                        <w:sz w:val="16"/>
                      </w:rPr>
                    </w:pPr>
                    <w:r>
                      <w:rPr>
                        <w:spacing w:val="-2"/>
                        <w:sz w:val="16"/>
                      </w:rPr>
                      <w:t>68381543v1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EEA9" w14:textId="77777777" w:rsidR="00A3020A" w:rsidRDefault="00A3020A">
      <w:r>
        <w:separator/>
      </w:r>
    </w:p>
  </w:footnote>
  <w:footnote w:type="continuationSeparator" w:id="0">
    <w:p w14:paraId="12B4B3C6" w14:textId="77777777" w:rsidR="00A3020A" w:rsidRDefault="00A3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C1C1" w14:textId="77777777" w:rsidR="00C10DA7" w:rsidRDefault="00A3020A">
    <w:pPr>
      <w:pStyle w:val="BodyText"/>
      <w:spacing w:before="0" w:line="14" w:lineRule="auto"/>
      <w:rPr>
        <w:sz w:val="20"/>
      </w:rPr>
    </w:pPr>
    <w:r>
      <w:rPr>
        <w:noProof/>
        <w:sz w:val="20"/>
      </w:rPr>
      <mc:AlternateContent>
        <mc:Choice Requires="wps">
          <w:drawing>
            <wp:anchor distT="0" distB="0" distL="0" distR="0" simplePos="0" relativeHeight="487059456" behindDoc="1" locked="0" layoutInCell="1" allowOverlap="1" wp14:anchorId="143C77A6" wp14:editId="6EC6D320">
              <wp:simplePos x="0" y="0"/>
              <wp:positionH relativeFrom="page">
                <wp:posOffset>902004</wp:posOffset>
              </wp:positionH>
              <wp:positionV relativeFrom="page">
                <wp:posOffset>441241</wp:posOffset>
              </wp:positionV>
              <wp:extent cx="2261235" cy="4597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235" cy="459740"/>
                      </a:xfrm>
                      <a:prstGeom prst="rect">
                        <a:avLst/>
                      </a:prstGeom>
                    </wps:spPr>
                    <wps:txbx>
                      <w:txbxContent>
                        <w:p w14:paraId="72D3A0C2" w14:textId="77777777" w:rsidR="00C10DA7" w:rsidRDefault="00A3020A">
                          <w:pPr>
                            <w:spacing w:before="12"/>
                            <w:ind w:left="20"/>
                            <w:rPr>
                              <w:b/>
                              <w:sz w:val="20"/>
                            </w:rPr>
                          </w:pPr>
                          <w:r>
                            <w:rPr>
                              <w:b/>
                              <w:sz w:val="20"/>
                            </w:rPr>
                            <w:t>Call-Off</w:t>
                          </w:r>
                          <w:r>
                            <w:rPr>
                              <w:b/>
                              <w:spacing w:val="-8"/>
                              <w:sz w:val="20"/>
                            </w:rPr>
                            <w:t xml:space="preserve"> </w:t>
                          </w:r>
                          <w:r>
                            <w:rPr>
                              <w:b/>
                              <w:sz w:val="20"/>
                            </w:rPr>
                            <w:t>Schedule</w:t>
                          </w:r>
                          <w:r>
                            <w:rPr>
                              <w:b/>
                              <w:spacing w:val="-8"/>
                              <w:sz w:val="20"/>
                            </w:rPr>
                            <w:t xml:space="preserve"> </w:t>
                          </w:r>
                          <w:r>
                            <w:rPr>
                              <w:b/>
                              <w:sz w:val="20"/>
                            </w:rPr>
                            <w:t>14</w:t>
                          </w:r>
                          <w:r>
                            <w:rPr>
                              <w:b/>
                              <w:spacing w:val="-6"/>
                              <w:sz w:val="20"/>
                            </w:rPr>
                            <w:t xml:space="preserve"> </w:t>
                          </w:r>
                          <w:r>
                            <w:rPr>
                              <w:b/>
                              <w:sz w:val="20"/>
                            </w:rPr>
                            <w:t>(Service</w:t>
                          </w:r>
                          <w:r>
                            <w:rPr>
                              <w:b/>
                              <w:spacing w:val="-9"/>
                              <w:sz w:val="20"/>
                            </w:rPr>
                            <w:t xml:space="preserve"> </w:t>
                          </w:r>
                          <w:r>
                            <w:rPr>
                              <w:b/>
                              <w:spacing w:val="-2"/>
                              <w:sz w:val="20"/>
                            </w:rPr>
                            <w:t>Levels)</w:t>
                          </w:r>
                        </w:p>
                        <w:p w14:paraId="3BCB38F9" w14:textId="77777777" w:rsidR="00C10DA7" w:rsidRDefault="00A3020A">
                          <w:pPr>
                            <w:spacing w:before="1"/>
                            <w:ind w:left="20"/>
                            <w:rPr>
                              <w:sz w:val="20"/>
                            </w:rPr>
                          </w:pPr>
                          <w:r>
                            <w:rPr>
                              <w:sz w:val="20"/>
                            </w:rPr>
                            <w:t>Call-Off</w:t>
                          </w:r>
                          <w:r>
                            <w:rPr>
                              <w:spacing w:val="-11"/>
                              <w:sz w:val="20"/>
                            </w:rPr>
                            <w:t xml:space="preserve"> </w:t>
                          </w:r>
                          <w:r>
                            <w:rPr>
                              <w:spacing w:val="-4"/>
                              <w:sz w:val="20"/>
                            </w:rPr>
                            <w:t>Ref:</w:t>
                          </w:r>
                        </w:p>
                        <w:p w14:paraId="7E558417" w14:textId="77777777" w:rsidR="00C10DA7" w:rsidRDefault="00A3020A">
                          <w:pPr>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2024</w:t>
                          </w:r>
                        </w:p>
                      </w:txbxContent>
                    </wps:txbx>
                    <wps:bodyPr wrap="square" lIns="0" tIns="0" rIns="0" bIns="0" rtlCol="0">
                      <a:noAutofit/>
                    </wps:bodyPr>
                  </wps:wsp>
                </a:graphicData>
              </a:graphic>
            </wp:anchor>
          </w:drawing>
        </mc:Choice>
        <mc:Fallback>
          <w:pict>
            <v:shapetype w14:anchorId="143C77A6" id="_x0000_t202" coordsize="21600,21600" o:spt="202" path="m,l,21600r21600,l21600,xe">
              <v:stroke joinstyle="miter"/>
              <v:path gradientshapeok="t" o:connecttype="rect"/>
            </v:shapetype>
            <v:shape id="Textbox 1" o:spid="_x0000_s1026" type="#_x0000_t202" style="position:absolute;margin-left:71pt;margin-top:34.75pt;width:178.05pt;height:36.2pt;z-index:-1625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" filled="f" stroked="f">
              <v:textbox inset="0,0,0,0">
                <w:txbxContent>
                  <w:p w14:paraId="72D3A0C2" w14:textId="77777777" w:rsidR="00C10DA7" w:rsidRDefault="00A3020A">
                    <w:pPr>
                      <w:spacing w:before="12"/>
                      <w:ind w:left="20"/>
                      <w:rPr>
                        <w:b/>
                        <w:sz w:val="20"/>
                      </w:rPr>
                    </w:pPr>
                    <w:r>
                      <w:rPr>
                        <w:b/>
                        <w:sz w:val="20"/>
                      </w:rPr>
                      <w:t>Call-Off</w:t>
                    </w:r>
                    <w:r>
                      <w:rPr>
                        <w:b/>
                        <w:spacing w:val="-8"/>
                        <w:sz w:val="20"/>
                      </w:rPr>
                      <w:t xml:space="preserve"> </w:t>
                    </w:r>
                    <w:r>
                      <w:rPr>
                        <w:b/>
                        <w:sz w:val="20"/>
                      </w:rPr>
                      <w:t>Schedule</w:t>
                    </w:r>
                    <w:r>
                      <w:rPr>
                        <w:b/>
                        <w:spacing w:val="-8"/>
                        <w:sz w:val="20"/>
                      </w:rPr>
                      <w:t xml:space="preserve"> </w:t>
                    </w:r>
                    <w:r>
                      <w:rPr>
                        <w:b/>
                        <w:sz w:val="20"/>
                      </w:rPr>
                      <w:t>14</w:t>
                    </w:r>
                    <w:r>
                      <w:rPr>
                        <w:b/>
                        <w:spacing w:val="-6"/>
                        <w:sz w:val="20"/>
                      </w:rPr>
                      <w:t xml:space="preserve"> </w:t>
                    </w:r>
                    <w:r>
                      <w:rPr>
                        <w:b/>
                        <w:sz w:val="20"/>
                      </w:rPr>
                      <w:t>(Service</w:t>
                    </w:r>
                    <w:r>
                      <w:rPr>
                        <w:b/>
                        <w:spacing w:val="-9"/>
                        <w:sz w:val="20"/>
                      </w:rPr>
                      <w:t xml:space="preserve"> </w:t>
                    </w:r>
                    <w:r>
                      <w:rPr>
                        <w:b/>
                        <w:spacing w:val="-2"/>
                        <w:sz w:val="20"/>
                      </w:rPr>
                      <w:t>Levels)</w:t>
                    </w:r>
                  </w:p>
                  <w:p w14:paraId="3BCB38F9" w14:textId="77777777" w:rsidR="00C10DA7" w:rsidRDefault="00A3020A">
                    <w:pPr>
                      <w:spacing w:before="1"/>
                      <w:ind w:left="20"/>
                      <w:rPr>
                        <w:sz w:val="20"/>
                      </w:rPr>
                    </w:pPr>
                    <w:r>
                      <w:rPr>
                        <w:sz w:val="20"/>
                      </w:rPr>
                      <w:t>Call-Off</w:t>
                    </w:r>
                    <w:r>
                      <w:rPr>
                        <w:spacing w:val="-11"/>
                        <w:sz w:val="20"/>
                      </w:rPr>
                      <w:t xml:space="preserve"> </w:t>
                    </w:r>
                    <w:r>
                      <w:rPr>
                        <w:spacing w:val="-4"/>
                        <w:sz w:val="20"/>
                      </w:rPr>
                      <w:t>Ref:</w:t>
                    </w:r>
                  </w:p>
                  <w:p w14:paraId="7E558417" w14:textId="77777777" w:rsidR="00C10DA7" w:rsidRDefault="00A3020A">
                    <w:pPr>
                      <w:ind w:left="20"/>
                      <w:rPr>
                        <w:sz w:val="20"/>
                      </w:rPr>
                    </w:pPr>
                    <w:r>
                      <w:rPr>
                        <w:sz w:val="20"/>
                      </w:rPr>
                      <w:t>Crown</w:t>
                    </w:r>
                    <w:r>
                      <w:rPr>
                        <w:spacing w:val="-11"/>
                        <w:sz w:val="20"/>
                      </w:rPr>
                      <w:t xml:space="preserve"> </w:t>
                    </w:r>
                    <w:r>
                      <w:rPr>
                        <w:sz w:val="20"/>
                      </w:rPr>
                      <w:t>Copyright</w:t>
                    </w:r>
                    <w:r>
                      <w:rPr>
                        <w:spacing w:val="-10"/>
                        <w:sz w:val="20"/>
                      </w:rPr>
                      <w:t xml:space="preserve"> </w:t>
                    </w:r>
                    <w:r>
                      <w:rPr>
                        <w:spacing w:val="-4"/>
                        <w:sz w:val="20"/>
                      </w:rPr>
                      <w:t>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6BF6"/>
    <w:multiLevelType w:val="multilevel"/>
    <w:tmpl w:val="B3FC5CC2"/>
    <w:lvl w:ilvl="0">
      <w:start w:val="1"/>
      <w:numFmt w:val="decimal"/>
      <w:lvlText w:val="%1."/>
      <w:lvlJc w:val="left"/>
      <w:pPr>
        <w:ind w:left="2019" w:hanging="720"/>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2739" w:hanging="720"/>
        <w:jc w:val="left"/>
      </w:pPr>
      <w:rPr>
        <w:rFonts w:ascii="Arial" w:eastAsia="Arial" w:hAnsi="Arial" w:cs="Arial" w:hint="default"/>
        <w:b w:val="0"/>
        <w:bCs w:val="0"/>
        <w:i w:val="0"/>
        <w:iCs w:val="0"/>
        <w:spacing w:val="0"/>
        <w:w w:val="99"/>
        <w:sz w:val="24"/>
        <w:szCs w:val="24"/>
        <w:lang w:val="en-US" w:eastAsia="en-US" w:bidi="ar-SA"/>
      </w:rPr>
    </w:lvl>
    <w:lvl w:ilvl="2">
      <w:start w:val="1"/>
      <w:numFmt w:val="decimal"/>
      <w:lvlText w:val="%1.%2.%3"/>
      <w:lvlJc w:val="left"/>
      <w:pPr>
        <w:ind w:left="3459" w:hanging="720"/>
        <w:jc w:val="left"/>
      </w:pPr>
      <w:rPr>
        <w:rFonts w:ascii="Arial" w:eastAsia="Arial" w:hAnsi="Arial" w:cs="Arial" w:hint="default"/>
        <w:b w:val="0"/>
        <w:bCs w:val="0"/>
        <w:i w:val="0"/>
        <w:iCs w:val="0"/>
        <w:spacing w:val="-2"/>
        <w:w w:val="99"/>
        <w:sz w:val="24"/>
        <w:szCs w:val="24"/>
        <w:lang w:val="en-US" w:eastAsia="en-US" w:bidi="ar-SA"/>
      </w:rPr>
    </w:lvl>
    <w:lvl w:ilvl="3">
      <w:numFmt w:val="bullet"/>
      <w:lvlText w:val="•"/>
      <w:lvlJc w:val="left"/>
      <w:pPr>
        <w:ind w:left="4480" w:hanging="720"/>
      </w:pPr>
      <w:rPr>
        <w:rFonts w:hint="default"/>
        <w:lang w:val="en-US" w:eastAsia="en-US" w:bidi="ar-SA"/>
      </w:rPr>
    </w:lvl>
    <w:lvl w:ilvl="4">
      <w:numFmt w:val="bullet"/>
      <w:lvlText w:val="•"/>
      <w:lvlJc w:val="left"/>
      <w:pPr>
        <w:ind w:left="5501" w:hanging="720"/>
      </w:pPr>
      <w:rPr>
        <w:rFonts w:hint="default"/>
        <w:lang w:val="en-US" w:eastAsia="en-US" w:bidi="ar-SA"/>
      </w:rPr>
    </w:lvl>
    <w:lvl w:ilvl="5">
      <w:numFmt w:val="bullet"/>
      <w:lvlText w:val="•"/>
      <w:lvlJc w:val="left"/>
      <w:pPr>
        <w:ind w:left="6521" w:hanging="720"/>
      </w:pPr>
      <w:rPr>
        <w:rFonts w:hint="default"/>
        <w:lang w:val="en-US" w:eastAsia="en-US" w:bidi="ar-SA"/>
      </w:rPr>
    </w:lvl>
    <w:lvl w:ilvl="6">
      <w:numFmt w:val="bullet"/>
      <w:lvlText w:val="•"/>
      <w:lvlJc w:val="left"/>
      <w:pPr>
        <w:ind w:left="7542" w:hanging="720"/>
      </w:pPr>
      <w:rPr>
        <w:rFonts w:hint="default"/>
        <w:lang w:val="en-US" w:eastAsia="en-US" w:bidi="ar-SA"/>
      </w:rPr>
    </w:lvl>
    <w:lvl w:ilvl="7">
      <w:numFmt w:val="bullet"/>
      <w:lvlText w:val="•"/>
      <w:lvlJc w:val="left"/>
      <w:pPr>
        <w:ind w:left="8562" w:hanging="720"/>
      </w:pPr>
      <w:rPr>
        <w:rFonts w:hint="default"/>
        <w:lang w:val="en-US" w:eastAsia="en-US" w:bidi="ar-SA"/>
      </w:rPr>
    </w:lvl>
    <w:lvl w:ilvl="8">
      <w:numFmt w:val="bullet"/>
      <w:lvlText w:val="•"/>
      <w:lvlJc w:val="left"/>
      <w:pPr>
        <w:ind w:left="9583" w:hanging="720"/>
      </w:pPr>
      <w:rPr>
        <w:rFonts w:hint="default"/>
        <w:lang w:val="en-US" w:eastAsia="en-US" w:bidi="ar-SA"/>
      </w:rPr>
    </w:lvl>
  </w:abstractNum>
  <w:abstractNum w:abstractNumId="1" w15:restartNumberingAfterBreak="0">
    <w:nsid w:val="389D2176"/>
    <w:multiLevelType w:val="multilevel"/>
    <w:tmpl w:val="16D092EC"/>
    <w:lvl w:ilvl="0">
      <w:start w:val="1"/>
      <w:numFmt w:val="decimal"/>
      <w:lvlText w:val="%1."/>
      <w:lvlJc w:val="left"/>
      <w:pPr>
        <w:ind w:left="2019" w:hanging="720"/>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2739" w:hanging="720"/>
        <w:jc w:val="left"/>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3727" w:hanging="720"/>
      </w:pPr>
      <w:rPr>
        <w:rFonts w:hint="default"/>
        <w:lang w:val="en-US" w:eastAsia="en-US" w:bidi="ar-SA"/>
      </w:rPr>
    </w:lvl>
    <w:lvl w:ilvl="3">
      <w:numFmt w:val="bullet"/>
      <w:lvlText w:val="•"/>
      <w:lvlJc w:val="left"/>
      <w:pPr>
        <w:ind w:left="4714" w:hanging="720"/>
      </w:pPr>
      <w:rPr>
        <w:rFonts w:hint="default"/>
        <w:lang w:val="en-US" w:eastAsia="en-US" w:bidi="ar-SA"/>
      </w:rPr>
    </w:lvl>
    <w:lvl w:ilvl="4">
      <w:numFmt w:val="bullet"/>
      <w:lvlText w:val="•"/>
      <w:lvlJc w:val="left"/>
      <w:pPr>
        <w:ind w:left="5701" w:hanging="720"/>
      </w:pPr>
      <w:rPr>
        <w:rFonts w:hint="default"/>
        <w:lang w:val="en-US" w:eastAsia="en-US" w:bidi="ar-SA"/>
      </w:rPr>
    </w:lvl>
    <w:lvl w:ilvl="5">
      <w:numFmt w:val="bullet"/>
      <w:lvlText w:val="•"/>
      <w:lvlJc w:val="left"/>
      <w:pPr>
        <w:ind w:left="6688" w:hanging="720"/>
      </w:pPr>
      <w:rPr>
        <w:rFonts w:hint="default"/>
        <w:lang w:val="en-US" w:eastAsia="en-US" w:bidi="ar-SA"/>
      </w:rPr>
    </w:lvl>
    <w:lvl w:ilvl="6">
      <w:numFmt w:val="bullet"/>
      <w:lvlText w:val="•"/>
      <w:lvlJc w:val="left"/>
      <w:pPr>
        <w:ind w:left="7675" w:hanging="720"/>
      </w:pPr>
      <w:rPr>
        <w:rFonts w:hint="default"/>
        <w:lang w:val="en-US" w:eastAsia="en-US" w:bidi="ar-SA"/>
      </w:rPr>
    </w:lvl>
    <w:lvl w:ilvl="7">
      <w:numFmt w:val="bullet"/>
      <w:lvlText w:val="•"/>
      <w:lvlJc w:val="left"/>
      <w:pPr>
        <w:ind w:left="8662" w:hanging="720"/>
      </w:pPr>
      <w:rPr>
        <w:rFonts w:hint="default"/>
        <w:lang w:val="en-US" w:eastAsia="en-US" w:bidi="ar-SA"/>
      </w:rPr>
    </w:lvl>
    <w:lvl w:ilvl="8">
      <w:numFmt w:val="bullet"/>
      <w:lvlText w:val="•"/>
      <w:lvlJc w:val="left"/>
      <w:pPr>
        <w:ind w:left="9650" w:hanging="720"/>
      </w:pPr>
      <w:rPr>
        <w:rFonts w:hint="default"/>
        <w:lang w:val="en-US" w:eastAsia="en-US" w:bidi="ar-SA"/>
      </w:rPr>
    </w:lvl>
  </w:abstractNum>
  <w:abstractNum w:abstractNumId="2" w15:restartNumberingAfterBreak="0">
    <w:nsid w:val="6A766E97"/>
    <w:multiLevelType w:val="multilevel"/>
    <w:tmpl w:val="F78EC5C8"/>
    <w:lvl w:ilvl="0">
      <w:start w:val="1"/>
      <w:numFmt w:val="decimal"/>
      <w:lvlText w:val="%1."/>
      <w:lvlJc w:val="left"/>
      <w:pPr>
        <w:ind w:left="2019" w:hanging="720"/>
        <w:jc w:val="left"/>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2739" w:hanging="720"/>
        <w:jc w:val="left"/>
      </w:pPr>
      <w:rPr>
        <w:rFonts w:ascii="Arial" w:eastAsia="Arial" w:hAnsi="Arial" w:cs="Arial" w:hint="default"/>
        <w:b w:val="0"/>
        <w:bCs w:val="0"/>
        <w:i w:val="0"/>
        <w:iCs w:val="0"/>
        <w:spacing w:val="0"/>
        <w:w w:val="99"/>
        <w:sz w:val="24"/>
        <w:szCs w:val="24"/>
        <w:lang w:val="en-US" w:eastAsia="en-US" w:bidi="ar-SA"/>
      </w:rPr>
    </w:lvl>
    <w:lvl w:ilvl="2">
      <w:numFmt w:val="bullet"/>
      <w:lvlText w:val="•"/>
      <w:lvlJc w:val="left"/>
      <w:pPr>
        <w:ind w:left="3727" w:hanging="720"/>
      </w:pPr>
      <w:rPr>
        <w:rFonts w:hint="default"/>
        <w:lang w:val="en-US" w:eastAsia="en-US" w:bidi="ar-SA"/>
      </w:rPr>
    </w:lvl>
    <w:lvl w:ilvl="3">
      <w:numFmt w:val="bullet"/>
      <w:lvlText w:val="•"/>
      <w:lvlJc w:val="left"/>
      <w:pPr>
        <w:ind w:left="4714" w:hanging="720"/>
      </w:pPr>
      <w:rPr>
        <w:rFonts w:hint="default"/>
        <w:lang w:val="en-US" w:eastAsia="en-US" w:bidi="ar-SA"/>
      </w:rPr>
    </w:lvl>
    <w:lvl w:ilvl="4">
      <w:numFmt w:val="bullet"/>
      <w:lvlText w:val="•"/>
      <w:lvlJc w:val="left"/>
      <w:pPr>
        <w:ind w:left="5701" w:hanging="720"/>
      </w:pPr>
      <w:rPr>
        <w:rFonts w:hint="default"/>
        <w:lang w:val="en-US" w:eastAsia="en-US" w:bidi="ar-SA"/>
      </w:rPr>
    </w:lvl>
    <w:lvl w:ilvl="5">
      <w:numFmt w:val="bullet"/>
      <w:lvlText w:val="•"/>
      <w:lvlJc w:val="left"/>
      <w:pPr>
        <w:ind w:left="6688" w:hanging="720"/>
      </w:pPr>
      <w:rPr>
        <w:rFonts w:hint="default"/>
        <w:lang w:val="en-US" w:eastAsia="en-US" w:bidi="ar-SA"/>
      </w:rPr>
    </w:lvl>
    <w:lvl w:ilvl="6">
      <w:numFmt w:val="bullet"/>
      <w:lvlText w:val="•"/>
      <w:lvlJc w:val="left"/>
      <w:pPr>
        <w:ind w:left="7675" w:hanging="720"/>
      </w:pPr>
      <w:rPr>
        <w:rFonts w:hint="default"/>
        <w:lang w:val="en-US" w:eastAsia="en-US" w:bidi="ar-SA"/>
      </w:rPr>
    </w:lvl>
    <w:lvl w:ilvl="7">
      <w:numFmt w:val="bullet"/>
      <w:lvlText w:val="•"/>
      <w:lvlJc w:val="left"/>
      <w:pPr>
        <w:ind w:left="8662" w:hanging="720"/>
      </w:pPr>
      <w:rPr>
        <w:rFonts w:hint="default"/>
        <w:lang w:val="en-US" w:eastAsia="en-US" w:bidi="ar-SA"/>
      </w:rPr>
    </w:lvl>
    <w:lvl w:ilvl="8">
      <w:numFmt w:val="bullet"/>
      <w:lvlText w:val="•"/>
      <w:lvlJc w:val="left"/>
      <w:pPr>
        <w:ind w:left="9650" w:hanging="720"/>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DA7"/>
    <w:rsid w:val="00A3020A"/>
    <w:rsid w:val="00C10DA7"/>
    <w:rsid w:val="00EE3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897D4"/>
  <w15:docId w15:val="{A32F3E4F-C8B3-44C8-9C6C-5D1682DE8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19" w:hanging="7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pPr>
    <w:rPr>
      <w:sz w:val="24"/>
      <w:szCs w:val="24"/>
    </w:rPr>
  </w:style>
  <w:style w:type="paragraph" w:styleId="ListParagraph">
    <w:name w:val="List Paragraph"/>
    <w:basedOn w:val="Normal"/>
    <w:uiPriority w:val="1"/>
    <w:qFormat/>
    <w:pPr>
      <w:spacing w:before="120"/>
      <w:ind w:left="2739" w:hanging="72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796</Words>
  <Characters>4542</Characters>
  <Application>Microsoft Office Word</Application>
  <DocSecurity>0</DocSecurity>
  <Lines>37</Lines>
  <Paragraphs>10</Paragraphs>
  <ScaleCrop>false</ScaleCrop>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Hannah Edwards</cp:lastModifiedBy>
  <cp:revision>2</cp:revision>
  <dcterms:created xsi:type="dcterms:W3CDTF">2025-07-09T11:00:00Z</dcterms:created>
  <dcterms:modified xsi:type="dcterms:W3CDTF">2025-07-09T11:00:00Z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9b8b62e5-9d1d-4645-98ca-59eeb3571692_Enabled">
    <vt:lpwstr>True</vt:lpwstr>
  </property>
  <property fmtid="{D5CDD505-2E9C-101B-9397-08002B2CF9AE}" pid="6" name="MSIP_Label_9b8b62e5-9d1d-4645-98ca-59eeb3571692_Method">
    <vt:lpwstr>Standard</vt:lpwstr>
  </property>
  <property fmtid="{D5CDD505-2E9C-101B-9397-08002B2CF9AE}" pid="7" name="MSIP_Label_9b8b62e5-9d1d-4645-98ca-59eeb3571692_SiteId">
    <vt:lpwstr>cd6282b3-8a1b-40f0-9992-593dec57dd10</vt:lpwstr>
  </property>
  <property fmtid="{D5CDD505-2E9C-101B-9397-08002B2CF9AE}" pid="8" name="Producer">
    <vt:lpwstr>Microsoft® Word for Microsoft 365</vt:lpwstr>
  </property>
</Properties>
</file>